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320"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小标宋简体" w:hAnsi="华文中宋" w:eastAsia="方正小标宋简体"/>
          <w:color w:val="FF0000"/>
          <w:spacing w:val="30"/>
          <w:w w:val="6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auto"/>
        <w:rPr>
          <w:rFonts w:hint="default" w:ascii="方正小标宋简体" w:hAnsi="华文中宋" w:eastAsia="方正小标宋简体"/>
          <w:color w:val="FF0000"/>
          <w:spacing w:val="-14"/>
          <w:w w:val="35"/>
          <w:sz w:val="120"/>
          <w:szCs w:val="120"/>
          <w:lang w:val="en-US" w:eastAsia="zh-CN"/>
        </w:rPr>
      </w:pP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</w:rPr>
        <w:t>保定市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eastAsia="zh-CN"/>
        </w:rPr>
        <w:t>“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val="en-US" w:eastAsia="zh-CN"/>
        </w:rPr>
        <w:t>科创中国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eastAsia="zh-CN"/>
        </w:rPr>
        <w:t>”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val="en-US" w:eastAsia="zh-CN"/>
        </w:rPr>
        <w:t>试点城市建设领导小组办公室</w:t>
      </w:r>
    </w:p>
    <w:p>
      <w:pPr>
        <w:spacing w:line="56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保科创办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90805</wp:posOffset>
                </wp:positionV>
                <wp:extent cx="560578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7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13.1pt;margin-top:7.15pt;height:0pt;width:441.4pt;z-index:251659264;mso-width-relative:page;mso-height-relative:page;" filled="f" stroked="t" coordsize="21600,21600" o:gfxdata="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tcRsdYAAAAJAQAADwAAAAAAAAABACAAAAAiAAAAZHJzL2Rvd25yZXYueG1s&#10;UEsBAhQAFAAAAAgAh07iQNNRdGTBAQAAcwMAAA4AAAAAAAAAAQAgAAAAJQEAAGRycy9lMm9Eb2Mu&#10;eG1sUEsFBgAAAAAGAAYAWQEAAFg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关于征集遴选2021“科创中国”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试点城市（保定）建设项目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榜单的通知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各县（市、区）科协、市属学会（协会、研究会）、科技示范企业（产业园区）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为深入贯彻习近平总书记在两院院士大会、中国科协第十次全国代表大会上的重要讲话精神，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结合我市第十二次党代会提出的激情奋进“十四五”，再造一个新保定，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推进政产学研金服用深度融合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和我市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“科创中国”试点城市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参照中国科协办公厅《关于征集遴选2021“科创中国”榜单的通知》要求，经市领导同意，“科创中国”试点城市建设领导小组研究决定，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开展2021“科创中国”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试点城市（保定）建设项目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榜单征集遴选工作。现将有关事项通知如下：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一、榜单设置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试点城市（保定）建设项目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榜单共设置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7项，涵盖医、车、电、数、游、被动式超低能耗建筑、都市型农业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大领域。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先导技术榜（6项）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“科创中国”新锐企业榜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创新平台榜（4项）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学会示范榜（6项）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科普示范榜（8项）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海归创业榜（5项）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7、“科创中国”科技领军人才榜（20人）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组织征集（2021年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中旬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各有关单位根据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通知提交申报材料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专家评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审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（2021年11月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下旬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根据提交的申报材料，组织专家进行评审，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榜单。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3、综合评议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（2021年1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上旬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项目榜单经综合评议后，在网站进行公示，公示期满，确定最终榜单。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4、通报表彰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（2021年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中旬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对上榜单位通报表彰、颁发奖牌，并给予适当奖补资金；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对科技领军人才通报表彰、颁发奖牌。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坚持公平、公正、公开的原则，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各申报单位要严格按申报要求填写申报书。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每个单位只允许申报一个“科创中国”项目榜（科技领军人才榜除外）。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申报截止时间为2021年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下午16：00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电子版发至邮箱，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纸质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一式三份加盖公章报送保定市科协相关负责部门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1、保定市科协创新办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项目类别：“科创中国”先导技术榜、“科创中国”新锐企业榜、“科创中国”创新平台榜、“科创中国”海归创业榜、“科创中国”科技领军人才榜。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涂  媛  张  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5077561  18132593766  18103321624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    箱：bdskxcxb@163.com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恒祥北大街2号太行大厦436室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2、保定市科协普及部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项目类别：科普示范榜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崔宏辰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5077553  13931370160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    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bdkxpjb@163.com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恒祥北大街2号太行大厦437室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3、保定市科协学企部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项目类别：学会示范榜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张喜平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5077569  13315259907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    箱：bdskxxhb@163.com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恒祥北大街2号太行大厦329室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"https://www.cast.org.cn/module/download/downfile.jsp?classid=0&amp;filename=6719ea5b85204dff97151ff22280f995.docx"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1．2021“科创中国”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试点城市（保定）建设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申报条件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"https://www.cast.org.cn/module/download/downfile.jsp?classid=0&amp;filename=9c10d8f9133843c9bf33408798580e3b.docx"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2．2021“科创中国”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试点城市（保定）建设项目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榜申报表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．2021“科创中国”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试点城市（保定）建设科技领军人才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榜申报表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保定市“科创中国”试点城市建设领导小组办公室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（保定市科学技术协会代章）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科创中国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试点城市（保定）建设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榜单申报条件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“科创中国”先导技术榜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医、车、电、数、游、被动式超低能耗建筑、都市型农业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大领域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，代表本领域前沿水平、面向产业需求具有开创性突破、市场带动力强、商业潜力巨大，可转化、可转移、可交易，具有产业先导意义的技术成果。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技术具有创新性、战略性、引领性、突破性，达到一定成熟度。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技术可转化、可转移、可交易，技术拥有者具有转化、推广应用的意愿。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“科创中国”新锐企业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以科技创新或商业模式创新为支撑，进入初成长期、对地方有突出贡献的中小型科技企业。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中小型科技企业。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企业提供的产品和服务不属于国家规定的禁止、限制和淘汰类。企业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发生重大安全、重大质量事故和严重环境违法、科研严重失信行为，且企业未列入经营异常名录和严重违法失信企业名单。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3、在科技创新领域有自主的科研成果和知识产权。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创新平台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在技术转移、技术研发、资源共享、孵化企业等方面，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具有创新性、贡献度和影响力的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创新平台。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我市境内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综合类创新平台、科研院所、技术创新服务中心、企业研究开发中心、园区等各类创新平台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2、组织机制和激励机制健全，人才聚合、技术集成和推动技术交易规范化、市场化、国际化服务聚力作用显著的有先。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学会示范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面向市科协业务主管学会和团体会员，选出贡献社会能力、服务会员能力、创新发展能力优异的社会组织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。具备以下条件，并能完成基础任务：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能始终坚持正确的政治方向，认真贯彻执行党的路线、方针、政策，具有爱国主义精神、求实创新精神、拼搏奉献精神、团结协作精神，遵纪守法，严格执行科协系统的各项规定；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、组织机构健全，活跃度高，在参与市科协中心工作中名列前茅，并做出重大贡献；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3、从“上、中、下”三个方面积极投身保定“科创中国”试点城市建设。“上”即：“上引”，能主动引入国家级、省级同业学会，为保定品质生活之城建设注入生机动力；“中 ”即：“中联”，能主动联系、联合其他市级学会，广泛开展社会服务活动，取得显著成效；“下”即：“下沉”，能结合学会主责主业，经常性深入基层，与企业或其他单位建立长效机制，持续推进专业行业产业发展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科普示范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负有科普义务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，能够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自愿为社会和公众提供科普服务，且具备相应工作条件，科普工作成效显著，具有示范带动作用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组织或机构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组织机构健全、产权明晰、遵纪守法、管理规范。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有明确的科普工作规划和任务目标。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具有开展科普活动的固定场所和科普设备，定期更新科普内容。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常年开展科普讲座、展览、培训、咨询等科普活动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得到当地群众的广泛认可和好评。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具有较强的持续发展能力，在科学普及、技术推广、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管理方面具有较强的示范带动作用。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海归创业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面向海外归国人员在科技创新、人才引进、载体建设等方面，在营造海外人才回国与来保定创新创业提供全方位的支持的机构。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具有留学人员、有海外经历的海外人才在保创新创业发展的创业园、相关企事业单位、高校国际交流合作处等机构。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为留学人员、海外人才，在创新创业、加快科技成果转化、提升孵化服务能力等方面做出突出贡献的优先。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default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引进海智人才3～5名，需提供人员名单等佐证材料。择优推荐为保定市海智特聘专家，建立保定市海智人才库。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科技领军人才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面向基层，政治标准过硬、德才兼备，和保定产业结合紧密，促进主导产业发展，有一定专业技能，并在相关领域有突出贡献的科技型企业高管、科普带头人、学术带头人。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龙头骨干企业、创新型企业、科技领军企业、高新技术企业等具有较强科研能力的科技型企业负责人及技术骨干。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default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和保定产业紧密结合的高校和科研院所，有重大转移转化成果的学术带头人和项目主研人员。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科技型基层科普基地（协会）等具有较高专业技能，有较高影响力并带动农民共同致富的科普带头人。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default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具有海外相应专业领域从业经历，并回国创新创业的海外归国高层次人才。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2021“科创中国”试点城市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保定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建设项目榜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tbl>
      <w:tblPr>
        <w:tblStyle w:val="7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838"/>
        <w:gridCol w:w="1245"/>
        <w:gridCol w:w="1299"/>
        <w:gridCol w:w="60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榜单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599" w:type="dxa"/>
            <w:gridSpan w:val="5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“科创中国”先导技术榜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“科创中国”新锐企业榜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“科创中国”创新平台榜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“科创中国”学会示范榜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“科创中国”科普示范榜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“科创中国”海归创业榜</w:t>
            </w:r>
          </w:p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所属县（市、区）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eastAsia="黑体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二、单位简介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三、申报理由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（请用1000字左右简要介绍被推荐理由、贡献，重点围绕我市产业情况总结近3-5年来工作成果，申报表后可加附件材料）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eastAsia="仿宋_GB2312" w:cs="仿宋_GB2312"/>
                <w:sz w:val="24"/>
                <w:szCs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eastAsia="黑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四、申报单位账户信息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开户名称：</w:t>
            </w:r>
          </w:p>
          <w:p>
            <w:pPr>
              <w:jc w:val="both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银行账号：</w:t>
            </w:r>
          </w:p>
          <w:p>
            <w:pPr>
              <w:jc w:val="both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开户银行：</w:t>
            </w:r>
          </w:p>
          <w:p>
            <w:pPr>
              <w:jc w:val="both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五、申报单位意见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 单位公章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</w:t>
            </w:r>
          </w:p>
          <w:p>
            <w:pPr>
              <w:jc w:val="left"/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六、审批单位意见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是否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>奖补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16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>奖补资金</w:t>
            </w:r>
            <w:r>
              <w:rPr>
                <w:rFonts w:hint="eastAsia" w:eastAsia="仿宋_GB2312" w:cs="仿宋_GB2312"/>
                <w:sz w:val="24"/>
                <w:szCs w:val="16"/>
                <w:lang w:eastAsia="zh-CN"/>
              </w:rPr>
              <w:t>（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>万元</w:t>
            </w:r>
            <w:r>
              <w:rPr>
                <w:rFonts w:hint="eastAsia" w:eastAsia="仿宋_GB2312" w:cs="仿宋_GB2312"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单位公章</w:t>
            </w: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 xml:space="preserve">   年    月   日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2021“科创中国”试点城市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保定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科技领军人才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榜申报表</w:t>
      </w:r>
    </w:p>
    <w:tbl>
      <w:tblPr>
        <w:tblStyle w:val="7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710"/>
        <w:gridCol w:w="735"/>
        <w:gridCol w:w="1065"/>
        <w:gridCol w:w="126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一、申报人基本信息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榜单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696" w:type="dxa"/>
            <w:gridSpan w:val="5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“科创中国”科技领军人才榜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eastAsia="黑体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二、个人简介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三、申报理由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（请用1000字左右简要介绍申报理由、贡献，结合具体实例总结近3-5年来和保定主导产业紧密结合的成绩成果，申报表后可加附件材料）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eastAsia="仿宋_GB2312" w:cs="仿宋_GB2312"/>
                <w:sz w:val="24"/>
                <w:szCs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四、申报单位意见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 单位公章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</w:t>
            </w:r>
          </w:p>
          <w:p>
            <w:pPr>
              <w:jc w:val="left"/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五</w:t>
            </w:r>
            <w:bookmarkStart w:id="0" w:name="_GoBack"/>
            <w:bookmarkEnd w:id="0"/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、审批单位意见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单位公章</w:t>
            </w: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 xml:space="preserve">   年    月   日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6AD40"/>
    <w:multiLevelType w:val="singleLevel"/>
    <w:tmpl w:val="A5E6AD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3544EA"/>
    <w:multiLevelType w:val="multilevel"/>
    <w:tmpl w:val="413544EA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BFEFCCD"/>
    <w:multiLevelType w:val="singleLevel"/>
    <w:tmpl w:val="7BFEFC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99"/>
    <w:rsid w:val="00403999"/>
    <w:rsid w:val="00485A03"/>
    <w:rsid w:val="0095661B"/>
    <w:rsid w:val="06A57044"/>
    <w:rsid w:val="0797664C"/>
    <w:rsid w:val="08B66FA6"/>
    <w:rsid w:val="09166D85"/>
    <w:rsid w:val="0C296F9E"/>
    <w:rsid w:val="10A83678"/>
    <w:rsid w:val="11D75103"/>
    <w:rsid w:val="12D920F9"/>
    <w:rsid w:val="15890968"/>
    <w:rsid w:val="19223C62"/>
    <w:rsid w:val="199D0266"/>
    <w:rsid w:val="1E785DD8"/>
    <w:rsid w:val="20C74E4F"/>
    <w:rsid w:val="227032A2"/>
    <w:rsid w:val="24C8358A"/>
    <w:rsid w:val="27E72D89"/>
    <w:rsid w:val="2C1E13A2"/>
    <w:rsid w:val="2E5704E2"/>
    <w:rsid w:val="2FDB14E7"/>
    <w:rsid w:val="3307612A"/>
    <w:rsid w:val="391B3F0D"/>
    <w:rsid w:val="3CAF2466"/>
    <w:rsid w:val="3E9617B9"/>
    <w:rsid w:val="3F54741F"/>
    <w:rsid w:val="3FDBCC67"/>
    <w:rsid w:val="408D3767"/>
    <w:rsid w:val="41463798"/>
    <w:rsid w:val="431B5068"/>
    <w:rsid w:val="43293422"/>
    <w:rsid w:val="43600DFA"/>
    <w:rsid w:val="43B92ECB"/>
    <w:rsid w:val="43E25A93"/>
    <w:rsid w:val="44B509AB"/>
    <w:rsid w:val="44BF0D30"/>
    <w:rsid w:val="47121270"/>
    <w:rsid w:val="48042E68"/>
    <w:rsid w:val="4E0A36BB"/>
    <w:rsid w:val="4FBA3D12"/>
    <w:rsid w:val="549D754A"/>
    <w:rsid w:val="579012A2"/>
    <w:rsid w:val="57FF12B8"/>
    <w:rsid w:val="59182417"/>
    <w:rsid w:val="596F2552"/>
    <w:rsid w:val="59F614F7"/>
    <w:rsid w:val="5B026FEF"/>
    <w:rsid w:val="5B5A2AC5"/>
    <w:rsid w:val="5BD65AF2"/>
    <w:rsid w:val="5D327B1E"/>
    <w:rsid w:val="5F97635E"/>
    <w:rsid w:val="5FFAF967"/>
    <w:rsid w:val="640E4B8F"/>
    <w:rsid w:val="64AE7659"/>
    <w:rsid w:val="65253C3E"/>
    <w:rsid w:val="658F52EC"/>
    <w:rsid w:val="69440C30"/>
    <w:rsid w:val="6A361106"/>
    <w:rsid w:val="6FEB5819"/>
    <w:rsid w:val="70787AE6"/>
    <w:rsid w:val="70EE1B56"/>
    <w:rsid w:val="715D7055"/>
    <w:rsid w:val="759C014B"/>
    <w:rsid w:val="76C34245"/>
    <w:rsid w:val="77F2182A"/>
    <w:rsid w:val="7925246D"/>
    <w:rsid w:val="79B670A5"/>
    <w:rsid w:val="7B784DA7"/>
    <w:rsid w:val="7CBF4086"/>
    <w:rsid w:val="7D7B4127"/>
    <w:rsid w:val="7DDFAA07"/>
    <w:rsid w:val="7EF8195B"/>
    <w:rsid w:val="7F978481"/>
    <w:rsid w:val="7FC30D11"/>
    <w:rsid w:val="7FFB1970"/>
    <w:rsid w:val="AB7FE37B"/>
    <w:rsid w:val="BDE6768C"/>
    <w:rsid w:val="CFDB4BE5"/>
    <w:rsid w:val="EEFDCC1A"/>
    <w:rsid w:val="F99D19A9"/>
    <w:rsid w:val="F9FF70A2"/>
    <w:rsid w:val="FFE7D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6 Char"/>
    <w:basedOn w:val="8"/>
    <w:link w:val="2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2">
    <w:name w:val="topp"/>
    <w:basedOn w:val="8"/>
    <w:qFormat/>
    <w:uiPriority w:val="0"/>
  </w:style>
  <w:style w:type="character" w:customStyle="1" w:styleId="13">
    <w:name w:val="bdsharebuttonbox"/>
    <w:basedOn w:val="8"/>
    <w:qFormat/>
    <w:uiPriority w:val="0"/>
  </w:style>
  <w:style w:type="character" w:customStyle="1" w:styleId="14">
    <w:name w:val="bt_tit_g"/>
    <w:basedOn w:val="8"/>
    <w:qFormat/>
    <w:uiPriority w:val="0"/>
  </w:style>
  <w:style w:type="character" w:customStyle="1" w:styleId="15">
    <w:name w:val="rl_tit_g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0"/>
    <w:pPr>
      <w:autoSpaceDE w:val="0"/>
      <w:ind w:firstLine="420" w:firstLineChars="200"/>
    </w:pPr>
    <w:rPr>
      <w:rFonts w:ascii="等线" w:hAnsi="等线" w:eastAsia="等线" w:cs="Times New Roman"/>
      <w:szCs w:val="21"/>
    </w:rPr>
  </w:style>
  <w:style w:type="paragraph" w:styleId="18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3299</Words>
  <Characters>3483</Characters>
  <Lines>35</Lines>
  <Paragraphs>10</Paragraphs>
  <TotalTime>1</TotalTime>
  <ScaleCrop>false</ScaleCrop>
  <LinksUpToDate>false</LinksUpToDate>
  <CharactersWithSpaces>3858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2021-10-23T22:37:00Z</dcterms:created>
  <dc:creator>lenovo</dc:creator>
  <cp:lastModifiedBy>Administrator</cp:lastModifiedBy>
  <cp:lastPrinted>2021-11-12T02:37:00Z</cp:lastPrinted>
  <dcterms:modified xsi:type="dcterms:W3CDTF">2021-11-15T04:08:09Z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D40AA2EAC27F457092255AA0C11DFEC1</vt:lpwstr>
  </property>
</Properties>
</file>