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A4BEF" w:rsidRDefault="005A4BEF" w:rsidP="009F6A6B">
      <w:pPr>
        <w:jc w:val="center"/>
        <w:rPr>
          <w:b/>
          <w:sz w:val="84"/>
          <w:szCs w:val="84"/>
        </w:rPr>
      </w:pPr>
    </w:p>
    <w:p w:rsidR="005A4BEF" w:rsidRDefault="005A4BEF" w:rsidP="009F6A6B">
      <w:pPr>
        <w:jc w:val="center"/>
        <w:rPr>
          <w:b/>
          <w:sz w:val="84"/>
          <w:szCs w:val="84"/>
        </w:rPr>
      </w:pPr>
    </w:p>
    <w:p w:rsidR="00A42F14" w:rsidRPr="00942E1A" w:rsidRDefault="00A42F14" w:rsidP="009F6A6B">
      <w:pPr>
        <w:jc w:val="center"/>
        <w:rPr>
          <w:rFonts w:asciiTheme="majorEastAsia" w:eastAsiaTheme="majorEastAsia" w:hAnsiTheme="majorEastAsia"/>
          <w:b/>
          <w:sz w:val="52"/>
          <w:szCs w:val="52"/>
        </w:rPr>
      </w:pPr>
      <w:r w:rsidRPr="00942E1A">
        <w:rPr>
          <w:rFonts w:asciiTheme="majorEastAsia" w:eastAsiaTheme="majorEastAsia" w:hAnsiTheme="majorEastAsia" w:hint="eastAsia"/>
          <w:b/>
          <w:sz w:val="52"/>
          <w:szCs w:val="52"/>
        </w:rPr>
        <w:t>保定市科学技术协会</w:t>
      </w:r>
    </w:p>
    <w:p w:rsidR="00A42F14" w:rsidRPr="00942E1A" w:rsidRDefault="00A42F14" w:rsidP="009F6A6B">
      <w:pPr>
        <w:jc w:val="center"/>
        <w:rPr>
          <w:rFonts w:asciiTheme="majorEastAsia" w:eastAsiaTheme="majorEastAsia" w:hAnsiTheme="majorEastAsia"/>
          <w:b/>
          <w:sz w:val="52"/>
          <w:szCs w:val="52"/>
        </w:rPr>
      </w:pPr>
      <w:r w:rsidRPr="00942E1A">
        <w:rPr>
          <w:rFonts w:asciiTheme="majorEastAsia" w:eastAsiaTheme="majorEastAsia" w:hAnsiTheme="majorEastAsia" w:hint="eastAsia"/>
          <w:b/>
          <w:sz w:val="52"/>
          <w:szCs w:val="52"/>
        </w:rPr>
        <w:t>2018年度部门决算</w:t>
      </w: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Pr="005A4BEF" w:rsidRDefault="00A741BC" w:rsidP="005A4BEF">
      <w:pPr>
        <w:rPr>
          <w:sz w:val="44"/>
          <w:szCs w:val="44"/>
        </w:rPr>
      </w:pPr>
    </w:p>
    <w:p w:rsidR="00A741BC" w:rsidRDefault="00A741BC" w:rsidP="009F6A6B">
      <w:pPr>
        <w:jc w:val="center"/>
        <w:rPr>
          <w:sz w:val="44"/>
          <w:szCs w:val="44"/>
        </w:rPr>
      </w:pPr>
    </w:p>
    <w:p w:rsidR="00A741BC" w:rsidRDefault="00A741BC" w:rsidP="009F6A6B">
      <w:pPr>
        <w:jc w:val="center"/>
        <w:rPr>
          <w:sz w:val="44"/>
          <w:szCs w:val="44"/>
        </w:rPr>
      </w:pPr>
    </w:p>
    <w:p w:rsidR="00A741BC" w:rsidRDefault="00A741BC" w:rsidP="009F6A6B">
      <w:pPr>
        <w:jc w:val="center"/>
        <w:rPr>
          <w:sz w:val="44"/>
          <w:szCs w:val="44"/>
        </w:rPr>
      </w:pPr>
    </w:p>
    <w:p w:rsidR="00A741BC" w:rsidRDefault="00A741BC" w:rsidP="009F6A6B">
      <w:pPr>
        <w:jc w:val="center"/>
        <w:rPr>
          <w:sz w:val="44"/>
          <w:szCs w:val="44"/>
        </w:rPr>
      </w:pPr>
    </w:p>
    <w:p w:rsidR="00A741BC" w:rsidRDefault="00A741BC" w:rsidP="009F6A6B">
      <w:pPr>
        <w:jc w:val="center"/>
        <w:rPr>
          <w:sz w:val="44"/>
          <w:szCs w:val="44"/>
        </w:rPr>
      </w:pPr>
    </w:p>
    <w:p w:rsidR="00A741BC" w:rsidRDefault="00A741BC" w:rsidP="009F6A6B">
      <w:pPr>
        <w:jc w:val="center"/>
        <w:rPr>
          <w:sz w:val="44"/>
          <w:szCs w:val="44"/>
        </w:rPr>
      </w:pPr>
    </w:p>
    <w:p w:rsidR="00892BBB" w:rsidRDefault="00892BBB" w:rsidP="00892BBB">
      <w:pPr>
        <w:jc w:val="center"/>
        <w:rPr>
          <w:b/>
          <w:sz w:val="44"/>
          <w:szCs w:val="44"/>
        </w:rPr>
      </w:pPr>
    </w:p>
    <w:p w:rsidR="00A741BC" w:rsidRPr="00942E1A" w:rsidRDefault="00A42F14" w:rsidP="00892BBB">
      <w:pPr>
        <w:jc w:val="center"/>
        <w:rPr>
          <w:b/>
          <w:sz w:val="32"/>
          <w:szCs w:val="32"/>
        </w:rPr>
      </w:pPr>
      <w:r w:rsidRPr="00942E1A">
        <w:rPr>
          <w:b/>
          <w:sz w:val="32"/>
          <w:szCs w:val="32"/>
        </w:rPr>
        <w:t>二〇一九年</w:t>
      </w:r>
      <w:r w:rsidR="009D3E3D" w:rsidRPr="00942E1A">
        <w:rPr>
          <w:rFonts w:hint="eastAsia"/>
          <w:b/>
          <w:sz w:val="32"/>
          <w:szCs w:val="32"/>
        </w:rPr>
        <w:t>十</w:t>
      </w:r>
      <w:r w:rsidRPr="00942E1A">
        <w:rPr>
          <w:b/>
          <w:sz w:val="32"/>
          <w:szCs w:val="32"/>
        </w:rPr>
        <w:t>月</w:t>
      </w:r>
    </w:p>
    <w:p w:rsidR="00892BBB" w:rsidRPr="00892BBB" w:rsidRDefault="00892BBB" w:rsidP="00892BBB">
      <w:pPr>
        <w:rPr>
          <w:b/>
          <w:sz w:val="44"/>
          <w:szCs w:val="44"/>
        </w:rP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9F6A6B">
      <w:pPr>
        <w:jc w:val="center"/>
      </w:pPr>
    </w:p>
    <w:p w:rsidR="00A741BC" w:rsidRDefault="00A741BC" w:rsidP="00A741BC"/>
    <w:p w:rsidR="00A741BC" w:rsidRDefault="00A741BC" w:rsidP="00A741BC">
      <w:pPr>
        <w:jc w:val="center"/>
        <w:rPr>
          <w:b/>
          <w:sz w:val="72"/>
          <w:szCs w:val="72"/>
        </w:rPr>
      </w:pPr>
      <w:r>
        <w:rPr>
          <w:rFonts w:hint="eastAsia"/>
          <w:b/>
          <w:sz w:val="72"/>
          <w:szCs w:val="72"/>
        </w:rPr>
        <w:lastRenderedPageBreak/>
        <w:t xml:space="preserve">   </w:t>
      </w:r>
    </w:p>
    <w:p w:rsidR="005A4BEF" w:rsidRDefault="005A4BEF" w:rsidP="00A741BC">
      <w:pPr>
        <w:jc w:val="center"/>
        <w:rPr>
          <w:b/>
          <w:sz w:val="84"/>
          <w:szCs w:val="84"/>
        </w:rPr>
      </w:pPr>
    </w:p>
    <w:p w:rsidR="00A741BC" w:rsidRPr="00942E1A" w:rsidRDefault="00A741BC" w:rsidP="00A741BC">
      <w:pPr>
        <w:jc w:val="center"/>
        <w:rPr>
          <w:rFonts w:asciiTheme="majorEastAsia" w:eastAsiaTheme="majorEastAsia" w:hAnsiTheme="majorEastAsia"/>
          <w:b/>
          <w:sz w:val="52"/>
          <w:szCs w:val="52"/>
        </w:rPr>
      </w:pPr>
      <w:r w:rsidRPr="00942E1A">
        <w:rPr>
          <w:rFonts w:asciiTheme="majorEastAsia" w:eastAsiaTheme="majorEastAsia" w:hAnsiTheme="majorEastAsia" w:hint="eastAsia"/>
          <w:b/>
          <w:sz w:val="52"/>
          <w:szCs w:val="52"/>
        </w:rPr>
        <w:t>2018年度部门决算</w:t>
      </w:r>
    </w:p>
    <w:p w:rsidR="00A741BC" w:rsidRPr="00942E1A" w:rsidRDefault="00A741BC" w:rsidP="009F6A6B">
      <w:pPr>
        <w:jc w:val="center"/>
        <w:rPr>
          <w:rFonts w:asciiTheme="majorEastAsia" w:eastAsiaTheme="majorEastAsia" w:hAnsiTheme="majorEastAsia"/>
          <w:b/>
          <w:sz w:val="52"/>
          <w:szCs w:val="52"/>
        </w:rPr>
      </w:pPr>
      <w:r w:rsidRPr="00942E1A">
        <w:rPr>
          <w:rFonts w:asciiTheme="majorEastAsia" w:eastAsiaTheme="majorEastAsia" w:hAnsiTheme="majorEastAsia" w:hint="eastAsia"/>
          <w:b/>
          <w:sz w:val="52"/>
          <w:szCs w:val="52"/>
        </w:rPr>
        <w:t>公开文本</w:t>
      </w: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A741BC" w:rsidRPr="00942E1A" w:rsidRDefault="00A741BC" w:rsidP="009F6A6B">
      <w:pPr>
        <w:jc w:val="center"/>
        <w:rPr>
          <w:rFonts w:asciiTheme="majorEastAsia" w:eastAsiaTheme="majorEastAsia" w:hAnsiTheme="majorEastAsia"/>
          <w:b/>
          <w:sz w:val="52"/>
          <w:szCs w:val="52"/>
        </w:rPr>
      </w:pPr>
    </w:p>
    <w:p w:rsidR="00892BBB" w:rsidRDefault="00892BBB" w:rsidP="00942E1A">
      <w:pPr>
        <w:rPr>
          <w:rFonts w:asciiTheme="majorEastAsia" w:eastAsiaTheme="majorEastAsia" w:hAnsiTheme="majorEastAsia"/>
          <w:b/>
          <w:sz w:val="52"/>
          <w:szCs w:val="52"/>
        </w:rPr>
      </w:pPr>
    </w:p>
    <w:p w:rsidR="00942E1A" w:rsidRPr="00942E1A" w:rsidRDefault="00942E1A" w:rsidP="00942E1A">
      <w:pPr>
        <w:rPr>
          <w:rFonts w:asciiTheme="majorEastAsia" w:eastAsiaTheme="majorEastAsia" w:hAnsiTheme="majorEastAsia"/>
          <w:b/>
          <w:sz w:val="52"/>
          <w:szCs w:val="52"/>
        </w:rPr>
      </w:pPr>
    </w:p>
    <w:p w:rsidR="00A741BC" w:rsidRPr="00942E1A" w:rsidRDefault="00F532BA" w:rsidP="00942E1A">
      <w:pPr>
        <w:jc w:val="center"/>
        <w:rPr>
          <w:rFonts w:asciiTheme="majorEastAsia" w:eastAsiaTheme="majorEastAsia" w:hAnsiTheme="majorEastAsia"/>
          <w:b/>
          <w:sz w:val="32"/>
          <w:szCs w:val="32"/>
        </w:rPr>
      </w:pPr>
      <w:r w:rsidRPr="00942E1A">
        <w:rPr>
          <w:rFonts w:asciiTheme="majorEastAsia" w:eastAsiaTheme="majorEastAsia" w:hAnsiTheme="majorEastAsia" w:hint="eastAsia"/>
          <w:b/>
          <w:sz w:val="32"/>
          <w:szCs w:val="32"/>
        </w:rPr>
        <w:t>保定市科学技术协会</w:t>
      </w:r>
    </w:p>
    <w:p w:rsidR="00892BBB" w:rsidRPr="00942E1A" w:rsidRDefault="00F532BA" w:rsidP="00942E1A">
      <w:pPr>
        <w:jc w:val="center"/>
        <w:rPr>
          <w:rFonts w:asciiTheme="majorEastAsia" w:eastAsiaTheme="majorEastAsia" w:hAnsiTheme="majorEastAsia"/>
          <w:b/>
          <w:sz w:val="32"/>
          <w:szCs w:val="32"/>
        </w:rPr>
      </w:pPr>
      <w:r w:rsidRPr="00942E1A">
        <w:rPr>
          <w:rFonts w:asciiTheme="majorEastAsia" w:eastAsiaTheme="majorEastAsia" w:hAnsiTheme="majorEastAsia" w:hint="eastAsia"/>
          <w:b/>
          <w:sz w:val="32"/>
          <w:szCs w:val="32"/>
        </w:rPr>
        <w:t>二〇一九年</w:t>
      </w:r>
      <w:r w:rsidR="009D3E3D" w:rsidRPr="00942E1A">
        <w:rPr>
          <w:rFonts w:asciiTheme="majorEastAsia" w:eastAsiaTheme="majorEastAsia" w:hAnsiTheme="majorEastAsia" w:hint="eastAsia"/>
          <w:b/>
          <w:sz w:val="32"/>
          <w:szCs w:val="32"/>
        </w:rPr>
        <w:t>十</w:t>
      </w:r>
      <w:r w:rsidRPr="00942E1A">
        <w:rPr>
          <w:rFonts w:asciiTheme="majorEastAsia" w:eastAsiaTheme="majorEastAsia" w:hAnsiTheme="majorEastAsia" w:hint="eastAsia"/>
          <w:b/>
          <w:sz w:val="32"/>
          <w:szCs w:val="32"/>
        </w:rPr>
        <w:t>月</w:t>
      </w:r>
    </w:p>
    <w:p w:rsidR="005A4BEF" w:rsidRDefault="005A4BEF" w:rsidP="00892BBB">
      <w:pPr>
        <w:spacing w:line="900" w:lineRule="exact"/>
        <w:jc w:val="center"/>
        <w:rPr>
          <w:sz w:val="52"/>
          <w:szCs w:val="52"/>
        </w:rPr>
      </w:pPr>
    </w:p>
    <w:p w:rsidR="00F532BA" w:rsidRPr="00892BBB" w:rsidRDefault="00A42F14" w:rsidP="00892BBB">
      <w:pPr>
        <w:spacing w:line="900" w:lineRule="exact"/>
        <w:jc w:val="center"/>
        <w:rPr>
          <w:sz w:val="44"/>
          <w:szCs w:val="44"/>
        </w:rPr>
      </w:pPr>
      <w:r w:rsidRPr="00F532BA">
        <w:rPr>
          <w:sz w:val="52"/>
          <w:szCs w:val="52"/>
        </w:rPr>
        <w:lastRenderedPageBreak/>
        <w:t>目</w:t>
      </w:r>
      <w:r w:rsidRPr="00F532BA">
        <w:rPr>
          <w:sz w:val="52"/>
          <w:szCs w:val="52"/>
        </w:rPr>
        <w:t xml:space="preserve"> </w:t>
      </w:r>
      <w:r w:rsidRPr="00F532BA">
        <w:rPr>
          <w:sz w:val="52"/>
          <w:szCs w:val="52"/>
        </w:rPr>
        <w:t>录</w:t>
      </w:r>
      <w:r w:rsidRPr="00F532BA">
        <w:rPr>
          <w:sz w:val="52"/>
          <w:szCs w:val="52"/>
        </w:rPr>
        <w:t xml:space="preserve"> </w:t>
      </w:r>
    </w:p>
    <w:p w:rsidR="00F532BA" w:rsidRDefault="00A42F14" w:rsidP="009D3E3D">
      <w:pPr>
        <w:spacing w:line="1000" w:lineRule="exact"/>
        <w:ind w:firstLineChars="250" w:firstLine="800"/>
      </w:pPr>
      <w:r w:rsidRPr="00F532BA">
        <w:rPr>
          <w:rFonts w:ascii="黑体" w:eastAsia="黑体" w:hAnsi="黑体"/>
          <w:sz w:val="32"/>
          <w:szCs w:val="32"/>
        </w:rPr>
        <w:t>第一部分 部门概况</w:t>
      </w:r>
    </w:p>
    <w:p w:rsidR="00F532BA" w:rsidRPr="00F532BA" w:rsidRDefault="00A42F14" w:rsidP="00F532BA">
      <w:pPr>
        <w:spacing w:line="800" w:lineRule="exact"/>
        <w:ind w:firstLineChars="450" w:firstLine="1440"/>
      </w:pPr>
      <w:r w:rsidRPr="00F532BA">
        <w:rPr>
          <w:rFonts w:ascii="仿宋" w:eastAsia="仿宋" w:hAnsi="仿宋"/>
          <w:sz w:val="32"/>
          <w:szCs w:val="32"/>
        </w:rPr>
        <w:t>一、部门职责</w:t>
      </w:r>
    </w:p>
    <w:p w:rsid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二、机构设置</w:t>
      </w:r>
    </w:p>
    <w:p w:rsidR="00F532BA" w:rsidRPr="00F532BA" w:rsidRDefault="00A42F14" w:rsidP="00F532BA">
      <w:pPr>
        <w:spacing w:line="800" w:lineRule="exact"/>
        <w:ind w:firstLineChars="250" w:firstLine="800"/>
        <w:rPr>
          <w:rFonts w:ascii="仿宋" w:eastAsia="仿宋" w:hAnsi="仿宋"/>
          <w:sz w:val="32"/>
          <w:szCs w:val="32"/>
        </w:rPr>
      </w:pPr>
      <w:r w:rsidRPr="00F532BA">
        <w:rPr>
          <w:rFonts w:ascii="黑体" w:eastAsia="黑体" w:hAnsi="黑体"/>
          <w:sz w:val="32"/>
          <w:szCs w:val="32"/>
        </w:rPr>
        <w:t xml:space="preserve">第二部分 2018 年度部门决算报表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一、收入支出决算总表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二、收入决算表</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 三、支出决算表</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 四、财政拨款收入支出决算总表</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 五、一般公共预算财政拨款支出决算表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六、一般公共预算财政拨款基本支出决算表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七、一般公共预算财政拨款“三公”经费支出决算表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八、政府性基金预算财政拨款收入支出决算表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九、国有资本经营预算支出决算表</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十、政府采购情况表 </w:t>
      </w:r>
    </w:p>
    <w:p w:rsidR="00F532BA" w:rsidRDefault="00F532BA" w:rsidP="009F6A6B">
      <w:pPr>
        <w:jc w:val="center"/>
      </w:pPr>
    </w:p>
    <w:p w:rsidR="00F532BA" w:rsidRDefault="00F532BA" w:rsidP="009F6A6B">
      <w:pPr>
        <w:jc w:val="center"/>
      </w:pPr>
    </w:p>
    <w:p w:rsidR="00F532BA" w:rsidRDefault="00F532BA" w:rsidP="00F532BA"/>
    <w:p w:rsidR="00892BBB" w:rsidRDefault="00892BBB" w:rsidP="00F532BA">
      <w:pPr>
        <w:spacing w:line="800" w:lineRule="exact"/>
        <w:ind w:firstLineChars="250" w:firstLine="800"/>
        <w:rPr>
          <w:rFonts w:ascii="黑体" w:eastAsia="黑体" w:hAnsi="黑体"/>
          <w:sz w:val="32"/>
          <w:szCs w:val="32"/>
        </w:rPr>
      </w:pPr>
    </w:p>
    <w:p w:rsidR="00F532BA" w:rsidRPr="00BA5CFB" w:rsidRDefault="00A42F14" w:rsidP="00BA5CFB">
      <w:pPr>
        <w:spacing w:line="800" w:lineRule="exact"/>
        <w:ind w:firstLineChars="250" w:firstLine="800"/>
        <w:rPr>
          <w:rFonts w:ascii="黑体" w:eastAsia="黑体" w:hAnsi="黑体"/>
          <w:sz w:val="32"/>
          <w:szCs w:val="32"/>
        </w:rPr>
      </w:pPr>
      <w:r w:rsidRPr="00BA5CFB">
        <w:rPr>
          <w:rFonts w:ascii="黑体" w:eastAsia="黑体" w:hAnsi="黑体"/>
          <w:sz w:val="32"/>
          <w:szCs w:val="32"/>
        </w:rPr>
        <w:lastRenderedPageBreak/>
        <w:t xml:space="preserve">第三部分2018 </w:t>
      </w:r>
      <w:proofErr w:type="gramStart"/>
      <w:r w:rsidRPr="00BA5CFB">
        <w:rPr>
          <w:rFonts w:ascii="黑体" w:eastAsia="黑体" w:hAnsi="黑体"/>
          <w:sz w:val="32"/>
          <w:szCs w:val="32"/>
        </w:rPr>
        <w:t>年部门</w:t>
      </w:r>
      <w:proofErr w:type="gramEnd"/>
      <w:r w:rsidRPr="00BA5CFB">
        <w:rPr>
          <w:rFonts w:ascii="黑体" w:eastAsia="黑体" w:hAnsi="黑体"/>
          <w:sz w:val="32"/>
          <w:szCs w:val="32"/>
        </w:rPr>
        <w:t xml:space="preserve">决算情况说明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一、收入支出决算总体情况说明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二、收入决算情况说明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三、支出决算情况说明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四、财政拨款收入支出决算总体情况说明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五、一般公共预算“三公”经费支出决算情况说明</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六、预算绩效情况说明 </w:t>
      </w:r>
    </w:p>
    <w:p w:rsidR="00F532BA" w:rsidRPr="00F532BA" w:rsidRDefault="00A42F14" w:rsidP="00F532BA">
      <w:pPr>
        <w:spacing w:line="800" w:lineRule="exact"/>
        <w:ind w:firstLineChars="450" w:firstLine="1440"/>
        <w:rPr>
          <w:rFonts w:ascii="仿宋" w:eastAsia="仿宋" w:hAnsi="仿宋"/>
          <w:sz w:val="32"/>
          <w:szCs w:val="32"/>
        </w:rPr>
      </w:pPr>
      <w:r w:rsidRPr="00F532BA">
        <w:rPr>
          <w:rFonts w:ascii="仿宋" w:eastAsia="仿宋" w:hAnsi="仿宋"/>
          <w:sz w:val="32"/>
          <w:szCs w:val="32"/>
        </w:rPr>
        <w:t xml:space="preserve">七、其他重要事项的说明 </w:t>
      </w:r>
    </w:p>
    <w:p w:rsidR="00F532BA" w:rsidRPr="00F532BA" w:rsidRDefault="00A42F14" w:rsidP="00F532BA">
      <w:pPr>
        <w:spacing w:line="800" w:lineRule="exact"/>
        <w:ind w:firstLineChars="250" w:firstLine="800"/>
        <w:rPr>
          <w:rFonts w:ascii="黑体" w:eastAsia="黑体" w:hAnsi="黑体"/>
          <w:color w:val="FF0000"/>
          <w:sz w:val="32"/>
          <w:szCs w:val="32"/>
        </w:rPr>
      </w:pPr>
      <w:r w:rsidRPr="00F532BA">
        <w:rPr>
          <w:rFonts w:ascii="黑体" w:eastAsia="黑体" w:hAnsi="黑体"/>
          <w:sz w:val="32"/>
          <w:szCs w:val="32"/>
        </w:rPr>
        <w:t>第四部分 名词解释</w:t>
      </w:r>
    </w:p>
    <w:p w:rsidR="00F532BA" w:rsidRPr="00F532BA" w:rsidRDefault="00F532BA" w:rsidP="00F532BA">
      <w:pPr>
        <w:spacing w:line="1000" w:lineRule="exact"/>
        <w:jc w:val="center"/>
        <w:rPr>
          <w:rFonts w:ascii="黑体" w:eastAsia="黑体" w:hAnsi="黑体"/>
          <w:color w:val="FF0000"/>
          <w:sz w:val="32"/>
          <w:szCs w:val="32"/>
        </w:rPr>
      </w:pPr>
    </w:p>
    <w:p w:rsidR="00F532BA" w:rsidRPr="00F532BA" w:rsidRDefault="00F532BA" w:rsidP="00F532BA">
      <w:pPr>
        <w:spacing w:line="1000" w:lineRule="exact"/>
        <w:jc w:val="center"/>
        <w:rPr>
          <w:rFonts w:ascii="黑体" w:eastAsia="黑体" w:hAnsi="黑体"/>
          <w:color w:val="FF0000"/>
          <w:sz w:val="32"/>
          <w:szCs w:val="32"/>
        </w:rPr>
      </w:pPr>
    </w:p>
    <w:p w:rsidR="00F532BA" w:rsidRPr="00F532BA" w:rsidRDefault="00F532BA" w:rsidP="00F532BA">
      <w:pPr>
        <w:spacing w:line="1000" w:lineRule="exact"/>
        <w:jc w:val="center"/>
        <w:rPr>
          <w:rFonts w:ascii="黑体" w:eastAsia="黑体" w:hAnsi="黑体"/>
          <w:color w:val="FF0000"/>
          <w:sz w:val="32"/>
          <w:szCs w:val="32"/>
        </w:rPr>
      </w:pPr>
    </w:p>
    <w:p w:rsidR="00F532BA" w:rsidRPr="00F532BA" w:rsidRDefault="00F532BA" w:rsidP="00F532BA">
      <w:pPr>
        <w:spacing w:line="1000" w:lineRule="exact"/>
        <w:jc w:val="center"/>
        <w:rPr>
          <w:rFonts w:ascii="黑体" w:eastAsia="黑体" w:hAnsi="黑体"/>
          <w:color w:val="FF0000"/>
          <w:sz w:val="32"/>
          <w:szCs w:val="32"/>
        </w:rPr>
      </w:pPr>
    </w:p>
    <w:p w:rsidR="00F532BA" w:rsidRDefault="00F532BA" w:rsidP="00143773">
      <w:pPr>
        <w:rPr>
          <w:rFonts w:ascii="黑体" w:eastAsia="黑体" w:hAnsi="黑体"/>
          <w:color w:val="FF0000"/>
          <w:sz w:val="32"/>
          <w:szCs w:val="32"/>
        </w:rPr>
      </w:pPr>
    </w:p>
    <w:p w:rsidR="009D3E3D" w:rsidRDefault="009D3E3D" w:rsidP="00143773">
      <w:pPr>
        <w:rPr>
          <w:rFonts w:ascii="黑体" w:eastAsia="黑体" w:hAnsi="黑体"/>
          <w:sz w:val="44"/>
          <w:szCs w:val="44"/>
        </w:rPr>
      </w:pPr>
    </w:p>
    <w:p w:rsidR="009D3E3D" w:rsidRDefault="009D3E3D" w:rsidP="00143773">
      <w:pPr>
        <w:rPr>
          <w:rFonts w:ascii="黑体" w:eastAsia="黑体" w:hAnsi="黑体"/>
          <w:sz w:val="44"/>
          <w:szCs w:val="44"/>
        </w:rPr>
      </w:pPr>
    </w:p>
    <w:p w:rsidR="009D3E3D" w:rsidRDefault="009D3E3D" w:rsidP="00143773">
      <w:pPr>
        <w:rPr>
          <w:rFonts w:ascii="黑体" w:eastAsia="黑体" w:hAnsi="黑体"/>
          <w:sz w:val="44"/>
          <w:szCs w:val="44"/>
        </w:rPr>
      </w:pPr>
    </w:p>
    <w:p w:rsidR="009D3E3D" w:rsidRDefault="009D3E3D" w:rsidP="00143773">
      <w:pPr>
        <w:rPr>
          <w:rFonts w:ascii="黑体" w:eastAsia="黑体" w:hAnsi="黑体"/>
          <w:sz w:val="44"/>
          <w:szCs w:val="44"/>
        </w:rPr>
      </w:pPr>
    </w:p>
    <w:p w:rsidR="00BA5CFB" w:rsidRDefault="00BA5CFB" w:rsidP="009D3E3D">
      <w:pPr>
        <w:ind w:firstLineChars="450" w:firstLine="1980"/>
        <w:rPr>
          <w:rFonts w:ascii="黑体" w:eastAsia="黑体" w:hAnsi="黑体"/>
          <w:sz w:val="44"/>
          <w:szCs w:val="44"/>
        </w:rPr>
      </w:pPr>
    </w:p>
    <w:p w:rsidR="00942E1A" w:rsidRDefault="00942E1A" w:rsidP="00B51313">
      <w:pPr>
        <w:ind w:firstLineChars="750" w:firstLine="3300"/>
        <w:rPr>
          <w:rFonts w:ascii="黑体" w:eastAsia="黑体" w:hAnsi="黑体"/>
          <w:sz w:val="44"/>
          <w:szCs w:val="44"/>
        </w:rPr>
      </w:pPr>
    </w:p>
    <w:p w:rsidR="00942E1A" w:rsidRDefault="00942E1A" w:rsidP="00B51313">
      <w:pPr>
        <w:ind w:firstLineChars="750" w:firstLine="3300"/>
        <w:rPr>
          <w:rFonts w:ascii="黑体" w:eastAsia="黑体" w:hAnsi="黑体"/>
          <w:sz w:val="44"/>
          <w:szCs w:val="44"/>
        </w:rPr>
      </w:pPr>
    </w:p>
    <w:p w:rsidR="00B51313" w:rsidRDefault="00BA5CFB" w:rsidP="00B51313">
      <w:pPr>
        <w:ind w:firstLineChars="750" w:firstLine="3300"/>
        <w:rPr>
          <w:rFonts w:ascii="黑体" w:eastAsia="黑体" w:hAnsi="黑体"/>
          <w:sz w:val="44"/>
          <w:szCs w:val="44"/>
        </w:rPr>
      </w:pPr>
      <w:r w:rsidRPr="00BA5CFB">
        <w:rPr>
          <w:rFonts w:ascii="黑体" w:eastAsia="黑体" w:hAnsi="黑体"/>
          <w:sz w:val="44"/>
          <w:szCs w:val="44"/>
        </w:rPr>
        <w:t xml:space="preserve">第一部分 </w:t>
      </w:r>
    </w:p>
    <w:p w:rsidR="00B71431" w:rsidRDefault="00BA5CFB" w:rsidP="00B51313">
      <w:pPr>
        <w:ind w:firstLineChars="750" w:firstLine="3300"/>
        <w:rPr>
          <w:rFonts w:ascii="黑体" w:eastAsia="黑体" w:hAnsi="黑体"/>
          <w:sz w:val="44"/>
          <w:szCs w:val="44"/>
        </w:rPr>
      </w:pPr>
      <w:r w:rsidRPr="00BA5CFB">
        <w:rPr>
          <w:rFonts w:ascii="黑体" w:eastAsia="黑体" w:hAnsi="黑体"/>
          <w:sz w:val="44"/>
          <w:szCs w:val="44"/>
        </w:rPr>
        <w:t>部门概况</w:t>
      </w:r>
    </w:p>
    <w:p w:rsidR="00B71431" w:rsidRPr="00B71431" w:rsidRDefault="00B71431" w:rsidP="00B71431">
      <w:pPr>
        <w:ind w:firstLineChars="600" w:firstLine="2640"/>
        <w:rPr>
          <w:rFonts w:ascii="黑体" w:eastAsia="黑体" w:hAnsi="黑体"/>
          <w:sz w:val="44"/>
          <w:szCs w:val="44"/>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942E1A">
      <w:pPr>
        <w:rPr>
          <w:rFonts w:ascii="黑体" w:eastAsia="黑体" w:hAnsi="黑体"/>
          <w:sz w:val="32"/>
          <w:szCs w:val="32"/>
        </w:rPr>
      </w:pPr>
    </w:p>
    <w:p w:rsidR="00942E1A" w:rsidRDefault="00942E1A" w:rsidP="00143773">
      <w:pPr>
        <w:ind w:firstLineChars="200" w:firstLine="640"/>
        <w:rPr>
          <w:rFonts w:ascii="黑体" w:eastAsia="黑体" w:hAnsi="黑体"/>
          <w:sz w:val="32"/>
          <w:szCs w:val="32"/>
        </w:rPr>
      </w:pPr>
    </w:p>
    <w:p w:rsidR="00942E1A" w:rsidRDefault="00942E1A" w:rsidP="00143773">
      <w:pPr>
        <w:ind w:firstLineChars="200" w:firstLine="640"/>
        <w:rPr>
          <w:rFonts w:ascii="黑体" w:eastAsia="黑体" w:hAnsi="黑体"/>
          <w:sz w:val="32"/>
          <w:szCs w:val="32"/>
        </w:rPr>
      </w:pPr>
    </w:p>
    <w:p w:rsidR="009D3E3D" w:rsidRDefault="00A42F14" w:rsidP="00143773">
      <w:pPr>
        <w:ind w:firstLineChars="200" w:firstLine="640"/>
        <w:rPr>
          <w:rFonts w:ascii="黑体" w:eastAsia="黑体" w:hAnsi="黑体"/>
          <w:sz w:val="32"/>
          <w:szCs w:val="32"/>
        </w:rPr>
      </w:pPr>
      <w:r w:rsidRPr="00143773">
        <w:rPr>
          <w:rFonts w:ascii="黑体" w:eastAsia="黑体" w:hAnsi="黑体"/>
          <w:sz w:val="32"/>
          <w:szCs w:val="32"/>
        </w:rPr>
        <w:t>一、部门职责</w:t>
      </w:r>
    </w:p>
    <w:p w:rsidR="00143773" w:rsidRPr="00750F40" w:rsidRDefault="00143773" w:rsidP="00143773">
      <w:pPr>
        <w:ind w:firstLineChars="200" w:firstLine="640"/>
        <w:rPr>
          <w:rFonts w:ascii="仿宋" w:eastAsia="仿宋" w:hAnsi="仿宋"/>
          <w:sz w:val="32"/>
          <w:szCs w:val="32"/>
        </w:rPr>
      </w:pPr>
      <w:r w:rsidRPr="00750F40">
        <w:rPr>
          <w:rFonts w:ascii="仿宋" w:eastAsia="仿宋" w:hAnsi="仿宋" w:hint="eastAsia"/>
          <w:sz w:val="32"/>
          <w:szCs w:val="32"/>
        </w:rPr>
        <w:t>根据《保定市科学技术协会职能配置、内设机构和人员编制方案》规定，保定市科学技术协会的主要职责是：</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（一）开展学术交流，活跃学术思想，促进学科发展和知识创新；</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（二）普及科学知识，传播科学思想和科学方法，推广先进技术，开展青少年科学技术教育普及活动；</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三）维护科学技术工作者的合法权益。反映科学技术工作者的意见和要求，组织科学技术工作者参与科技政策、有关地方性法规的拟定和国家事务的政治协商、科学决策、民主监督工作。完善建设“科技工作者之家”的各项举措，全心全意为科技工作者服务；</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（四）表彰奖励优秀科学技术工作者，举荐人才；</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（五）开展科学论证、技术攻关、科技咨询服务工作，提出政策建议，促进科学技术成果的转化和技术创新；</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（六）开展有关民间国际科技交流活动，发展同台、港、澳及国外的科学技术团体和科学技术工作者的友好交往；</w:t>
      </w:r>
    </w:p>
    <w:p w:rsidR="00143773" w:rsidRPr="00750F40" w:rsidRDefault="00143773" w:rsidP="00143773">
      <w:pPr>
        <w:ind w:firstLineChars="200" w:firstLine="640"/>
        <w:rPr>
          <w:rFonts w:ascii="仿宋" w:eastAsia="仿宋" w:hAnsi="仿宋"/>
          <w:sz w:val="32"/>
          <w:szCs w:val="32"/>
        </w:rPr>
      </w:pPr>
      <w:r w:rsidRPr="00750F40">
        <w:rPr>
          <w:rFonts w:ascii="仿宋" w:eastAsia="仿宋" w:hAnsi="仿宋" w:hint="eastAsia"/>
          <w:sz w:val="32"/>
          <w:szCs w:val="32"/>
        </w:rPr>
        <w:t>（七）开展科技工作者的继续教育和培训工作；</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（八）指导辖区内县（市、区）科协、企（事）业单位科协及所主管的有关学会和科技类社会团体的工作；</w:t>
      </w:r>
    </w:p>
    <w:p w:rsidR="00143773" w:rsidRPr="00750F40" w:rsidRDefault="00143773" w:rsidP="00143773">
      <w:pPr>
        <w:rPr>
          <w:rFonts w:ascii="仿宋" w:eastAsia="仿宋" w:hAnsi="仿宋"/>
          <w:sz w:val="32"/>
          <w:szCs w:val="32"/>
        </w:rPr>
      </w:pPr>
      <w:r w:rsidRPr="00750F40">
        <w:rPr>
          <w:rFonts w:ascii="仿宋" w:eastAsia="仿宋" w:hAnsi="仿宋" w:hint="eastAsia"/>
          <w:sz w:val="32"/>
          <w:szCs w:val="32"/>
        </w:rPr>
        <w:t xml:space="preserve">     （九）指导全市的反邪教协会工作，组织全市科协系统开展反对伪科学、反科学的活动；</w:t>
      </w:r>
    </w:p>
    <w:p w:rsidR="008D5BC4" w:rsidRPr="00B51313" w:rsidRDefault="00143773" w:rsidP="00B51313">
      <w:pPr>
        <w:ind w:firstLineChars="250" w:firstLine="800"/>
        <w:rPr>
          <w:rFonts w:ascii="仿宋" w:eastAsia="仿宋" w:hAnsi="仿宋"/>
          <w:sz w:val="32"/>
          <w:szCs w:val="32"/>
        </w:rPr>
      </w:pPr>
      <w:r w:rsidRPr="00750F40">
        <w:rPr>
          <w:rFonts w:ascii="仿宋" w:eastAsia="仿宋" w:hAnsi="仿宋" w:hint="eastAsia"/>
          <w:sz w:val="32"/>
          <w:szCs w:val="32"/>
        </w:rPr>
        <w:t>（十）承担市委、市政府交办的其他事项。</w:t>
      </w: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B51313" w:rsidRDefault="00B51313" w:rsidP="00143773">
      <w:pPr>
        <w:ind w:firstLineChars="200" w:firstLine="640"/>
        <w:rPr>
          <w:rFonts w:ascii="黑体" w:eastAsia="黑体" w:hAnsi="黑体"/>
          <w:sz w:val="32"/>
          <w:szCs w:val="32"/>
        </w:rPr>
      </w:pPr>
    </w:p>
    <w:p w:rsidR="00143773" w:rsidRPr="00143773" w:rsidRDefault="00143773" w:rsidP="00143773">
      <w:pPr>
        <w:ind w:firstLineChars="200" w:firstLine="640"/>
        <w:rPr>
          <w:rFonts w:ascii="黑体" w:eastAsia="黑体" w:hAnsi="黑体"/>
          <w:sz w:val="32"/>
          <w:szCs w:val="32"/>
        </w:rPr>
      </w:pPr>
      <w:r w:rsidRPr="00143773">
        <w:rPr>
          <w:rFonts w:ascii="黑体" w:eastAsia="黑体" w:hAnsi="黑体" w:hint="eastAsia"/>
          <w:sz w:val="32"/>
          <w:szCs w:val="32"/>
        </w:rPr>
        <w:t>二、机构设置</w:t>
      </w:r>
    </w:p>
    <w:p w:rsidR="00143773" w:rsidRDefault="00143773" w:rsidP="00143773">
      <w:pPr>
        <w:ind w:firstLineChars="200" w:firstLine="640"/>
        <w:rPr>
          <w:rFonts w:ascii="仿宋" w:eastAsia="仿宋" w:hAnsi="仿宋"/>
          <w:sz w:val="32"/>
          <w:szCs w:val="32"/>
        </w:rPr>
      </w:pPr>
      <w:r w:rsidRPr="00750F40">
        <w:rPr>
          <w:rFonts w:ascii="仿宋" w:eastAsia="仿宋" w:hAnsi="仿宋" w:hint="eastAsia"/>
          <w:sz w:val="32"/>
          <w:szCs w:val="32"/>
        </w:rPr>
        <w:t>根据上述职责，保定市科学技术协会设</w:t>
      </w:r>
      <w:r w:rsidR="00533BCB">
        <w:rPr>
          <w:rFonts w:ascii="仿宋" w:eastAsia="仿宋" w:hAnsi="仿宋" w:hint="eastAsia"/>
          <w:sz w:val="32"/>
          <w:szCs w:val="32"/>
        </w:rPr>
        <w:t>5</w:t>
      </w:r>
      <w:r w:rsidRPr="00750F40">
        <w:rPr>
          <w:rFonts w:ascii="仿宋" w:eastAsia="仿宋" w:hAnsi="仿宋" w:hint="eastAsia"/>
          <w:sz w:val="32"/>
          <w:szCs w:val="32"/>
        </w:rPr>
        <w:t>个职能部（室）；</w:t>
      </w:r>
      <w:r w:rsidR="00533BCB">
        <w:rPr>
          <w:rFonts w:ascii="仿宋" w:eastAsia="仿宋" w:hAnsi="仿宋" w:hint="eastAsia"/>
          <w:sz w:val="32"/>
          <w:szCs w:val="32"/>
        </w:rPr>
        <w:t>包括</w:t>
      </w:r>
      <w:r w:rsidR="00533BCB" w:rsidRPr="00750F40">
        <w:rPr>
          <w:rFonts w:ascii="仿宋" w:eastAsia="仿宋" w:hAnsi="仿宋" w:hint="eastAsia"/>
          <w:sz w:val="32"/>
          <w:szCs w:val="32"/>
        </w:rPr>
        <w:t>办公室</w:t>
      </w:r>
      <w:r w:rsidR="00533BCB">
        <w:rPr>
          <w:rFonts w:ascii="仿宋" w:eastAsia="仿宋" w:hAnsi="仿宋" w:hint="eastAsia"/>
          <w:sz w:val="32"/>
          <w:szCs w:val="32"/>
        </w:rPr>
        <w:t>、</w:t>
      </w:r>
      <w:r w:rsidR="00533BCB" w:rsidRPr="00750F40">
        <w:rPr>
          <w:rFonts w:ascii="仿宋" w:eastAsia="仿宋" w:hAnsi="仿宋" w:hint="eastAsia"/>
          <w:sz w:val="32"/>
          <w:szCs w:val="32"/>
        </w:rPr>
        <w:t>普及部</w:t>
      </w:r>
      <w:r w:rsidR="00533BCB">
        <w:rPr>
          <w:rFonts w:ascii="仿宋" w:eastAsia="仿宋" w:hAnsi="仿宋" w:hint="eastAsia"/>
          <w:sz w:val="32"/>
          <w:szCs w:val="32"/>
        </w:rPr>
        <w:t>、</w:t>
      </w:r>
      <w:r w:rsidR="00533BCB" w:rsidRPr="00750F40">
        <w:rPr>
          <w:rFonts w:ascii="仿宋" w:eastAsia="仿宋" w:hAnsi="仿宋" w:hint="eastAsia"/>
          <w:sz w:val="32"/>
          <w:szCs w:val="32"/>
        </w:rPr>
        <w:t>学会</w:t>
      </w:r>
      <w:r w:rsidR="00533BCB">
        <w:rPr>
          <w:rFonts w:ascii="仿宋" w:eastAsia="仿宋" w:hAnsi="仿宋" w:hint="eastAsia"/>
          <w:sz w:val="32"/>
          <w:szCs w:val="32"/>
        </w:rPr>
        <w:t>企业</w:t>
      </w:r>
      <w:r w:rsidR="00533BCB" w:rsidRPr="00750F40">
        <w:rPr>
          <w:rFonts w:ascii="仿宋" w:eastAsia="仿宋" w:hAnsi="仿宋" w:hint="eastAsia"/>
          <w:sz w:val="32"/>
          <w:szCs w:val="32"/>
        </w:rPr>
        <w:t>部</w:t>
      </w:r>
      <w:r w:rsidR="00533BCB">
        <w:rPr>
          <w:rFonts w:ascii="仿宋" w:eastAsia="仿宋" w:hAnsi="仿宋" w:hint="eastAsia"/>
          <w:sz w:val="32"/>
          <w:szCs w:val="32"/>
        </w:rPr>
        <w:t>、组织宣传部、</w:t>
      </w:r>
      <w:r w:rsidR="00533BCB" w:rsidRPr="00750F40">
        <w:rPr>
          <w:rFonts w:ascii="仿宋" w:eastAsia="仿宋" w:hAnsi="仿宋" w:hint="eastAsia"/>
          <w:sz w:val="32"/>
          <w:szCs w:val="32"/>
        </w:rPr>
        <w:t>创新驱动发展示范市领导小组办公室</w:t>
      </w:r>
      <w:r w:rsidR="00533BCB">
        <w:rPr>
          <w:rFonts w:ascii="仿宋" w:eastAsia="仿宋" w:hAnsi="仿宋" w:hint="eastAsia"/>
          <w:sz w:val="32"/>
          <w:szCs w:val="32"/>
        </w:rPr>
        <w:t>；</w:t>
      </w:r>
      <w:r w:rsidR="009B14AC">
        <w:rPr>
          <w:rFonts w:ascii="仿宋" w:eastAsia="仿宋" w:hAnsi="仿宋" w:hint="eastAsia"/>
          <w:sz w:val="32"/>
          <w:szCs w:val="32"/>
        </w:rPr>
        <w:t>两个下属</w:t>
      </w:r>
      <w:r w:rsidR="00533BCB">
        <w:rPr>
          <w:rFonts w:ascii="仿宋" w:eastAsia="仿宋" w:hAnsi="仿宋" w:hint="eastAsia"/>
          <w:sz w:val="32"/>
          <w:szCs w:val="32"/>
        </w:rPr>
        <w:t>预算</w:t>
      </w:r>
      <w:r w:rsidR="009B14AC">
        <w:rPr>
          <w:rFonts w:ascii="仿宋" w:eastAsia="仿宋" w:hAnsi="仿宋" w:hint="eastAsia"/>
          <w:sz w:val="32"/>
          <w:szCs w:val="32"/>
        </w:rPr>
        <w:t>事业单位。</w:t>
      </w:r>
    </w:p>
    <w:p w:rsidR="004E56CC" w:rsidRPr="00750F40" w:rsidRDefault="004E56CC" w:rsidP="004E56CC">
      <w:pPr>
        <w:ind w:firstLineChars="700" w:firstLine="2240"/>
        <w:rPr>
          <w:rFonts w:ascii="仿宋" w:eastAsia="仿宋" w:hAnsi="仿宋"/>
          <w:sz w:val="32"/>
          <w:szCs w:val="32"/>
        </w:rPr>
      </w:pPr>
      <w:r>
        <w:rPr>
          <w:rFonts w:ascii="仿宋" w:eastAsia="仿宋" w:hAnsi="仿宋" w:hint="eastAsia"/>
          <w:sz w:val="32"/>
          <w:szCs w:val="32"/>
        </w:rPr>
        <w:t>市科协所属预算单位详细情况表</w:t>
      </w:r>
    </w:p>
    <w:tbl>
      <w:tblPr>
        <w:tblW w:w="9796" w:type="dxa"/>
        <w:tblInd w:w="93" w:type="dxa"/>
        <w:tblLook w:val="04A0"/>
      </w:tblPr>
      <w:tblGrid>
        <w:gridCol w:w="866"/>
        <w:gridCol w:w="2835"/>
        <w:gridCol w:w="1701"/>
        <w:gridCol w:w="1417"/>
        <w:gridCol w:w="2977"/>
      </w:tblGrid>
      <w:tr w:rsidR="009B14AC" w:rsidRPr="00453B31" w:rsidTr="009D3E3D">
        <w:trPr>
          <w:trHeight w:val="1092"/>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14AC" w:rsidRPr="00160219" w:rsidRDefault="009B14AC" w:rsidP="00F21CBD">
            <w:pPr>
              <w:widowControl/>
              <w:spacing w:afterLines="50"/>
              <w:jc w:val="center"/>
              <w:rPr>
                <w:rFonts w:ascii="黑体" w:eastAsia="黑体" w:hAnsi="黑体" w:cs="宋体"/>
                <w:color w:val="000000"/>
                <w:kern w:val="0"/>
                <w:sz w:val="28"/>
                <w:szCs w:val="28"/>
              </w:rPr>
            </w:pPr>
            <w:r w:rsidRPr="00160219">
              <w:rPr>
                <w:rFonts w:ascii="黑体" w:eastAsia="黑体" w:hAnsi="黑体" w:cs="宋体" w:hint="eastAsia"/>
                <w:color w:val="000000"/>
                <w:kern w:val="0"/>
                <w:sz w:val="28"/>
                <w:szCs w:val="28"/>
              </w:rPr>
              <w:t>序号</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14AC" w:rsidRPr="00160219" w:rsidRDefault="009B14AC" w:rsidP="00F21CBD">
            <w:pPr>
              <w:widowControl/>
              <w:spacing w:afterLines="50"/>
              <w:jc w:val="center"/>
              <w:rPr>
                <w:rFonts w:ascii="黑体" w:eastAsia="黑体" w:hAnsi="黑体" w:cs="宋体"/>
                <w:color w:val="000000"/>
                <w:kern w:val="0"/>
                <w:sz w:val="28"/>
                <w:szCs w:val="28"/>
              </w:rPr>
            </w:pPr>
            <w:r w:rsidRPr="00160219">
              <w:rPr>
                <w:rFonts w:ascii="黑体" w:eastAsia="黑体" w:hAnsi="黑体" w:cs="宋体" w:hint="eastAsia"/>
                <w:color w:val="000000"/>
                <w:kern w:val="0"/>
                <w:sz w:val="28"/>
                <w:szCs w:val="28"/>
              </w:rPr>
              <w:t>单位名称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14AC" w:rsidRPr="00160219" w:rsidRDefault="009B14AC" w:rsidP="00F21CBD">
            <w:pPr>
              <w:widowControl/>
              <w:spacing w:afterLines="50"/>
              <w:jc w:val="center"/>
              <w:rPr>
                <w:rFonts w:ascii="黑体" w:eastAsia="黑体" w:hAnsi="黑体" w:cs="宋体"/>
                <w:color w:val="000000"/>
                <w:kern w:val="0"/>
                <w:sz w:val="28"/>
                <w:szCs w:val="28"/>
              </w:rPr>
            </w:pPr>
            <w:r w:rsidRPr="00160219">
              <w:rPr>
                <w:rFonts w:ascii="黑体" w:eastAsia="黑体" w:hAnsi="黑体" w:cs="宋体" w:hint="eastAsia"/>
                <w:color w:val="000000"/>
                <w:kern w:val="0"/>
                <w:sz w:val="28"/>
                <w:szCs w:val="28"/>
              </w:rPr>
              <w:t>单位性质</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14AC" w:rsidRPr="00160219" w:rsidRDefault="009B14AC" w:rsidP="00F21CBD">
            <w:pPr>
              <w:widowControl/>
              <w:spacing w:afterLines="50"/>
              <w:jc w:val="center"/>
              <w:rPr>
                <w:rFonts w:ascii="黑体" w:eastAsia="黑体" w:hAnsi="黑体" w:cs="宋体"/>
                <w:color w:val="000000"/>
                <w:kern w:val="0"/>
                <w:sz w:val="28"/>
                <w:szCs w:val="28"/>
              </w:rPr>
            </w:pPr>
            <w:r w:rsidRPr="00160219">
              <w:rPr>
                <w:rFonts w:ascii="黑体" w:eastAsia="黑体" w:hAnsi="黑体" w:cs="宋体" w:hint="eastAsia"/>
                <w:color w:val="000000"/>
                <w:kern w:val="0"/>
                <w:sz w:val="28"/>
                <w:szCs w:val="28"/>
              </w:rPr>
              <w:t>单位规格</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14AC" w:rsidRPr="00160219" w:rsidRDefault="009B14AC" w:rsidP="00F21CBD">
            <w:pPr>
              <w:widowControl/>
              <w:spacing w:afterLines="50"/>
              <w:jc w:val="center"/>
              <w:rPr>
                <w:rFonts w:ascii="黑体" w:eastAsia="黑体" w:hAnsi="黑体" w:cs="宋体"/>
                <w:color w:val="000000"/>
                <w:kern w:val="0"/>
                <w:sz w:val="28"/>
                <w:szCs w:val="28"/>
              </w:rPr>
            </w:pPr>
            <w:r w:rsidRPr="00160219">
              <w:rPr>
                <w:rFonts w:ascii="黑体" w:eastAsia="黑体" w:hAnsi="黑体" w:cs="宋体" w:hint="eastAsia"/>
                <w:color w:val="000000"/>
                <w:kern w:val="0"/>
                <w:sz w:val="28"/>
                <w:szCs w:val="28"/>
              </w:rPr>
              <w:t>经费保障形式</w:t>
            </w:r>
          </w:p>
        </w:tc>
      </w:tr>
      <w:tr w:rsidR="009B14AC" w:rsidRPr="00453B31" w:rsidTr="00B71431">
        <w:trPr>
          <w:trHeight w:val="379"/>
        </w:trPr>
        <w:tc>
          <w:tcPr>
            <w:tcW w:w="866" w:type="dxa"/>
            <w:vMerge/>
            <w:tcBorders>
              <w:top w:val="nil"/>
              <w:left w:val="single" w:sz="4" w:space="0" w:color="auto"/>
              <w:bottom w:val="single" w:sz="4" w:space="0" w:color="000000"/>
              <w:right w:val="single" w:sz="4" w:space="0" w:color="auto"/>
            </w:tcBorders>
            <w:vAlign w:val="center"/>
          </w:tcPr>
          <w:p w:rsidR="009B14AC" w:rsidRPr="00453B31" w:rsidRDefault="009B14AC" w:rsidP="00F21CBD">
            <w:pPr>
              <w:widowControl/>
              <w:spacing w:afterLines="50"/>
              <w:jc w:val="left"/>
              <w:rPr>
                <w:rFonts w:ascii="宋体" w:hAnsi="宋体" w:cs="宋体"/>
                <w:color w:val="000000"/>
                <w:kern w:val="0"/>
                <w:sz w:val="20"/>
                <w:szCs w:val="20"/>
              </w:rPr>
            </w:pPr>
          </w:p>
        </w:tc>
        <w:tc>
          <w:tcPr>
            <w:tcW w:w="2835" w:type="dxa"/>
            <w:vMerge/>
            <w:tcBorders>
              <w:top w:val="nil"/>
              <w:left w:val="single" w:sz="4" w:space="0" w:color="auto"/>
              <w:bottom w:val="single" w:sz="4" w:space="0" w:color="000000"/>
              <w:right w:val="single" w:sz="4" w:space="0" w:color="auto"/>
            </w:tcBorders>
            <w:vAlign w:val="center"/>
          </w:tcPr>
          <w:p w:rsidR="009B14AC" w:rsidRPr="00453B31" w:rsidRDefault="009B14AC" w:rsidP="00F21CBD">
            <w:pPr>
              <w:widowControl/>
              <w:spacing w:afterLines="50"/>
              <w:jc w:val="left"/>
              <w:rPr>
                <w:rFonts w:ascii="宋体" w:hAnsi="宋体" w:cs="宋体"/>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9B14AC" w:rsidRPr="00453B31" w:rsidRDefault="009B14AC" w:rsidP="00F21CBD">
            <w:pPr>
              <w:widowControl/>
              <w:spacing w:afterLines="50"/>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9B14AC" w:rsidRPr="00453B31" w:rsidRDefault="009B14AC" w:rsidP="00F21CBD">
            <w:pPr>
              <w:widowControl/>
              <w:spacing w:afterLines="50"/>
              <w:jc w:val="left"/>
              <w:rPr>
                <w:rFonts w:ascii="宋体" w:hAnsi="宋体" w:cs="宋体"/>
                <w:color w:val="000000"/>
                <w:kern w:val="0"/>
                <w:sz w:val="20"/>
                <w:szCs w:val="20"/>
              </w:rPr>
            </w:pPr>
          </w:p>
        </w:tc>
        <w:tc>
          <w:tcPr>
            <w:tcW w:w="2977" w:type="dxa"/>
            <w:vMerge/>
            <w:tcBorders>
              <w:top w:val="nil"/>
              <w:left w:val="single" w:sz="4" w:space="0" w:color="auto"/>
              <w:bottom w:val="single" w:sz="4" w:space="0" w:color="000000"/>
              <w:right w:val="single" w:sz="4" w:space="0" w:color="auto"/>
            </w:tcBorders>
            <w:vAlign w:val="center"/>
          </w:tcPr>
          <w:p w:rsidR="009B14AC" w:rsidRPr="00453B31" w:rsidRDefault="009B14AC" w:rsidP="00F21CBD">
            <w:pPr>
              <w:widowControl/>
              <w:spacing w:afterLines="50"/>
              <w:jc w:val="left"/>
              <w:rPr>
                <w:rFonts w:ascii="宋体" w:hAnsi="宋体" w:cs="宋体"/>
                <w:color w:val="000000"/>
                <w:kern w:val="0"/>
                <w:sz w:val="20"/>
                <w:szCs w:val="20"/>
              </w:rPr>
            </w:pPr>
          </w:p>
        </w:tc>
      </w:tr>
      <w:tr w:rsidR="009B14AC" w:rsidRPr="00453B31" w:rsidTr="009D3E3D">
        <w:trPr>
          <w:trHeight w:val="720"/>
        </w:trPr>
        <w:tc>
          <w:tcPr>
            <w:tcW w:w="866" w:type="dxa"/>
            <w:tcBorders>
              <w:top w:val="nil"/>
              <w:left w:val="single" w:sz="4" w:space="0" w:color="auto"/>
              <w:bottom w:val="single" w:sz="4" w:space="0" w:color="auto"/>
              <w:right w:val="single" w:sz="4" w:space="0" w:color="auto"/>
            </w:tcBorders>
            <w:shd w:val="clear" w:color="auto" w:fill="auto"/>
            <w:vAlign w:val="center"/>
          </w:tcPr>
          <w:p w:rsidR="009B14AC" w:rsidRPr="009D3E3D" w:rsidRDefault="009B14AC" w:rsidP="00F21CBD">
            <w:pPr>
              <w:widowControl/>
              <w:spacing w:afterLines="50"/>
              <w:jc w:val="center"/>
              <w:rPr>
                <w:rFonts w:ascii="宋体" w:hAnsi="宋体" w:cs="宋体"/>
                <w:color w:val="000000"/>
                <w:kern w:val="0"/>
                <w:sz w:val="28"/>
                <w:szCs w:val="28"/>
              </w:rPr>
            </w:pPr>
            <w:r w:rsidRPr="009D3E3D">
              <w:rPr>
                <w:rFonts w:ascii="宋体" w:hAnsi="宋体" w:cs="宋体" w:hint="eastAsia"/>
                <w:color w:val="000000"/>
                <w:kern w:val="0"/>
                <w:sz w:val="28"/>
                <w:szCs w:val="28"/>
              </w:rPr>
              <w:t>1</w:t>
            </w:r>
          </w:p>
        </w:tc>
        <w:tc>
          <w:tcPr>
            <w:tcW w:w="2835"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保定市科学技术协会</w:t>
            </w:r>
          </w:p>
        </w:tc>
        <w:tc>
          <w:tcPr>
            <w:tcW w:w="1701"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行政</w:t>
            </w:r>
          </w:p>
        </w:tc>
        <w:tc>
          <w:tcPr>
            <w:tcW w:w="1417"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正处级</w:t>
            </w:r>
          </w:p>
        </w:tc>
        <w:tc>
          <w:tcPr>
            <w:tcW w:w="2977"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财政拨款</w:t>
            </w:r>
          </w:p>
        </w:tc>
      </w:tr>
      <w:tr w:rsidR="009B14AC" w:rsidRPr="00453B31" w:rsidTr="009D3E3D">
        <w:trPr>
          <w:trHeight w:val="720"/>
        </w:trPr>
        <w:tc>
          <w:tcPr>
            <w:tcW w:w="866" w:type="dxa"/>
            <w:tcBorders>
              <w:top w:val="nil"/>
              <w:left w:val="single" w:sz="4" w:space="0" w:color="auto"/>
              <w:bottom w:val="single" w:sz="4" w:space="0" w:color="auto"/>
              <w:right w:val="single" w:sz="4" w:space="0" w:color="auto"/>
            </w:tcBorders>
            <w:shd w:val="clear" w:color="auto" w:fill="auto"/>
            <w:vAlign w:val="center"/>
          </w:tcPr>
          <w:p w:rsidR="009B14AC" w:rsidRPr="009D3E3D" w:rsidRDefault="009B14AC" w:rsidP="00F21CBD">
            <w:pPr>
              <w:widowControl/>
              <w:spacing w:afterLines="50"/>
              <w:jc w:val="center"/>
              <w:rPr>
                <w:rFonts w:ascii="宋体" w:hAnsi="宋体" w:cs="宋体"/>
                <w:color w:val="000000"/>
                <w:kern w:val="0"/>
                <w:sz w:val="28"/>
                <w:szCs w:val="28"/>
              </w:rPr>
            </w:pPr>
            <w:r w:rsidRPr="009D3E3D">
              <w:rPr>
                <w:rFonts w:ascii="宋体" w:hAnsi="宋体" w:cs="宋体" w:hint="eastAsia"/>
                <w:color w:val="000000"/>
                <w:kern w:val="0"/>
                <w:sz w:val="28"/>
                <w:szCs w:val="28"/>
              </w:rPr>
              <w:t>2</w:t>
            </w:r>
          </w:p>
        </w:tc>
        <w:tc>
          <w:tcPr>
            <w:tcW w:w="2835"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ind w:firstLineChars="200" w:firstLine="560"/>
              <w:rPr>
                <w:rFonts w:ascii="仿宋" w:eastAsia="仿宋" w:hAnsi="仿宋"/>
                <w:sz w:val="28"/>
                <w:szCs w:val="28"/>
              </w:rPr>
            </w:pPr>
            <w:r w:rsidRPr="009D3E3D">
              <w:rPr>
                <w:rFonts w:ascii="仿宋" w:eastAsia="仿宋" w:hAnsi="仿宋" w:hint="eastAsia"/>
                <w:sz w:val="28"/>
                <w:szCs w:val="28"/>
              </w:rPr>
              <w:t>科学宫</w:t>
            </w:r>
          </w:p>
        </w:tc>
        <w:tc>
          <w:tcPr>
            <w:tcW w:w="1701"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全额事业</w:t>
            </w:r>
          </w:p>
        </w:tc>
        <w:tc>
          <w:tcPr>
            <w:tcW w:w="1417"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正科级</w:t>
            </w:r>
          </w:p>
        </w:tc>
        <w:tc>
          <w:tcPr>
            <w:tcW w:w="2977"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财政性资金基本保证</w:t>
            </w:r>
          </w:p>
        </w:tc>
      </w:tr>
      <w:tr w:rsidR="009B14AC" w:rsidRPr="00453B31" w:rsidTr="009D3E3D">
        <w:trPr>
          <w:trHeight w:val="720"/>
        </w:trPr>
        <w:tc>
          <w:tcPr>
            <w:tcW w:w="866" w:type="dxa"/>
            <w:tcBorders>
              <w:top w:val="nil"/>
              <w:left w:val="single" w:sz="4" w:space="0" w:color="auto"/>
              <w:bottom w:val="single" w:sz="4" w:space="0" w:color="auto"/>
              <w:right w:val="single" w:sz="4" w:space="0" w:color="auto"/>
            </w:tcBorders>
            <w:shd w:val="clear" w:color="auto" w:fill="auto"/>
            <w:vAlign w:val="center"/>
          </w:tcPr>
          <w:p w:rsidR="009B14AC" w:rsidRPr="009D3E3D" w:rsidRDefault="009B14AC" w:rsidP="00F21CBD">
            <w:pPr>
              <w:widowControl/>
              <w:spacing w:afterLines="50"/>
              <w:jc w:val="center"/>
              <w:rPr>
                <w:rFonts w:ascii="宋体" w:hAnsi="宋体" w:cs="宋体"/>
                <w:color w:val="000000"/>
                <w:kern w:val="0"/>
                <w:sz w:val="28"/>
                <w:szCs w:val="28"/>
              </w:rPr>
            </w:pPr>
            <w:r w:rsidRPr="009D3E3D">
              <w:rPr>
                <w:rFonts w:ascii="宋体" w:hAnsi="宋体" w:cs="宋体" w:hint="eastAsia"/>
                <w:color w:val="000000"/>
                <w:kern w:val="0"/>
                <w:sz w:val="28"/>
                <w:szCs w:val="28"/>
              </w:rPr>
              <w:t>3</w:t>
            </w:r>
          </w:p>
        </w:tc>
        <w:tc>
          <w:tcPr>
            <w:tcW w:w="2835"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保定市科技活动咨询中心</w:t>
            </w:r>
          </w:p>
        </w:tc>
        <w:tc>
          <w:tcPr>
            <w:tcW w:w="1701"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差额事业</w:t>
            </w:r>
          </w:p>
        </w:tc>
        <w:tc>
          <w:tcPr>
            <w:tcW w:w="1417"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正科级</w:t>
            </w:r>
          </w:p>
        </w:tc>
        <w:tc>
          <w:tcPr>
            <w:tcW w:w="2977" w:type="dxa"/>
            <w:tcBorders>
              <w:top w:val="nil"/>
              <w:left w:val="nil"/>
              <w:bottom w:val="single" w:sz="4" w:space="0" w:color="auto"/>
              <w:right w:val="single" w:sz="4" w:space="0" w:color="auto"/>
            </w:tcBorders>
            <w:shd w:val="clear" w:color="auto" w:fill="auto"/>
            <w:vAlign w:val="center"/>
          </w:tcPr>
          <w:p w:rsidR="009B14AC" w:rsidRPr="009D3E3D" w:rsidRDefault="009B14AC" w:rsidP="009D3E3D">
            <w:pPr>
              <w:rPr>
                <w:rFonts w:ascii="仿宋" w:eastAsia="仿宋" w:hAnsi="仿宋"/>
                <w:sz w:val="28"/>
                <w:szCs w:val="28"/>
              </w:rPr>
            </w:pPr>
            <w:r w:rsidRPr="009D3E3D">
              <w:rPr>
                <w:rFonts w:ascii="仿宋" w:eastAsia="仿宋" w:hAnsi="仿宋" w:hint="eastAsia"/>
                <w:sz w:val="28"/>
                <w:szCs w:val="28"/>
              </w:rPr>
              <w:t>财政性资金定额或定项补助</w:t>
            </w:r>
          </w:p>
        </w:tc>
      </w:tr>
    </w:tbl>
    <w:p w:rsidR="0045322C" w:rsidRDefault="0045322C" w:rsidP="0045322C">
      <w:pPr>
        <w:pStyle w:val="a3"/>
        <w:spacing w:line="560" w:lineRule="exact"/>
        <w:ind w:firstLineChars="230" w:firstLine="736"/>
        <w:rPr>
          <w:rFonts w:ascii="仿宋" w:eastAsia="仿宋" w:hAnsi="仿宋" w:cs="仿宋_GB2312"/>
          <w:sz w:val="32"/>
          <w:szCs w:val="32"/>
        </w:rPr>
      </w:pPr>
      <w:r w:rsidRPr="007A2A11">
        <w:rPr>
          <w:rFonts w:ascii="仿宋" w:eastAsia="仿宋" w:hAnsi="仿宋" w:cs="仿宋_GB2312" w:hint="eastAsia"/>
          <w:sz w:val="32"/>
          <w:szCs w:val="32"/>
        </w:rPr>
        <w:t>注：</w:t>
      </w:r>
      <w:r>
        <w:rPr>
          <w:rFonts w:ascii="仿宋" w:eastAsia="仿宋" w:hAnsi="仿宋" w:cs="仿宋_GB2312" w:hint="eastAsia"/>
          <w:sz w:val="32"/>
          <w:szCs w:val="32"/>
        </w:rPr>
        <w:t>1、单位基本性质分为：行政单位、</w:t>
      </w:r>
      <w:proofErr w:type="gramStart"/>
      <w:r>
        <w:rPr>
          <w:rFonts w:ascii="仿宋" w:eastAsia="仿宋" w:hAnsi="仿宋" w:cs="仿宋_GB2312" w:hint="eastAsia"/>
          <w:sz w:val="32"/>
          <w:szCs w:val="32"/>
        </w:rPr>
        <w:t>参公事业单位</w:t>
      </w:r>
      <w:proofErr w:type="gramEnd"/>
      <w:r>
        <w:rPr>
          <w:rFonts w:ascii="仿宋" w:eastAsia="仿宋" w:hAnsi="仿宋" w:cs="仿宋_GB2312" w:hint="eastAsia"/>
          <w:sz w:val="32"/>
          <w:szCs w:val="32"/>
        </w:rPr>
        <w:t>、财政补助事业单位、经费自理事业单位四类。</w:t>
      </w:r>
    </w:p>
    <w:p w:rsidR="004E56CC" w:rsidRDefault="0045322C" w:rsidP="0045322C">
      <w:pPr>
        <w:ind w:firstLineChars="400" w:firstLine="1280"/>
        <w:rPr>
          <w:rFonts w:ascii="黑体" w:eastAsia="黑体" w:hAnsi="黑体"/>
          <w:sz w:val="32"/>
          <w:szCs w:val="32"/>
        </w:rPr>
      </w:pPr>
      <w:r>
        <w:rPr>
          <w:rFonts w:ascii="仿宋" w:eastAsia="仿宋" w:hAnsi="仿宋" w:cs="仿宋_GB2312" w:hint="eastAsia"/>
          <w:sz w:val="32"/>
          <w:szCs w:val="32"/>
        </w:rPr>
        <w:t>2、经费形式分为财政拨款、</w:t>
      </w:r>
      <w:r w:rsidRPr="004324FB">
        <w:rPr>
          <w:rFonts w:ascii="仿宋" w:eastAsia="仿宋" w:hAnsi="仿宋" w:cs="仿宋_GB2312" w:hint="eastAsia"/>
          <w:sz w:val="32"/>
          <w:szCs w:val="32"/>
        </w:rPr>
        <w:t>财政性资金</w:t>
      </w:r>
      <w:r>
        <w:rPr>
          <w:rFonts w:ascii="仿宋" w:eastAsia="仿宋" w:hAnsi="仿宋" w:cs="仿宋_GB2312" w:hint="eastAsia"/>
          <w:sz w:val="32"/>
          <w:szCs w:val="32"/>
        </w:rPr>
        <w:t>定额或定项补助、财政性资金零补助。</w:t>
      </w:r>
    </w:p>
    <w:p w:rsidR="004E56CC" w:rsidRDefault="004E56CC" w:rsidP="004E56CC">
      <w:pPr>
        <w:rPr>
          <w:rFonts w:ascii="黑体" w:eastAsia="黑体" w:hAnsi="黑体"/>
          <w:sz w:val="32"/>
          <w:szCs w:val="32"/>
        </w:rPr>
      </w:pPr>
    </w:p>
    <w:p w:rsidR="004E56CC" w:rsidRDefault="004E56CC" w:rsidP="004E56CC">
      <w:pPr>
        <w:rPr>
          <w:rFonts w:ascii="黑体" w:eastAsia="黑体" w:hAnsi="黑体"/>
          <w:sz w:val="32"/>
          <w:szCs w:val="32"/>
        </w:rPr>
      </w:pPr>
    </w:p>
    <w:p w:rsidR="004E56CC" w:rsidRDefault="004E56CC" w:rsidP="004E56CC">
      <w:pPr>
        <w:rPr>
          <w:rFonts w:ascii="黑体" w:eastAsia="黑体" w:hAnsi="黑体"/>
          <w:sz w:val="32"/>
          <w:szCs w:val="32"/>
        </w:rPr>
      </w:pPr>
    </w:p>
    <w:p w:rsidR="004E56CC" w:rsidRDefault="004E56CC" w:rsidP="004E56CC">
      <w:pPr>
        <w:rPr>
          <w:rFonts w:ascii="黑体" w:eastAsia="黑体" w:hAnsi="黑体"/>
          <w:sz w:val="32"/>
          <w:szCs w:val="32"/>
        </w:rPr>
      </w:pPr>
    </w:p>
    <w:p w:rsidR="004E56CC" w:rsidRDefault="004E56CC" w:rsidP="004E56CC">
      <w:pPr>
        <w:rPr>
          <w:rFonts w:ascii="黑体" w:eastAsia="黑体" w:hAnsi="黑体"/>
          <w:sz w:val="32"/>
          <w:szCs w:val="32"/>
        </w:rPr>
      </w:pPr>
    </w:p>
    <w:p w:rsidR="004E56CC" w:rsidRDefault="004E56CC" w:rsidP="004E56CC">
      <w:pPr>
        <w:rPr>
          <w:rFonts w:ascii="黑体" w:eastAsia="黑体" w:hAnsi="黑体"/>
          <w:sz w:val="32"/>
          <w:szCs w:val="32"/>
        </w:rPr>
      </w:pPr>
    </w:p>
    <w:p w:rsidR="004E56CC" w:rsidRDefault="004E56CC" w:rsidP="004E56CC">
      <w:pPr>
        <w:rPr>
          <w:rFonts w:ascii="黑体" w:eastAsia="黑体" w:hAnsi="黑体"/>
          <w:sz w:val="32"/>
          <w:szCs w:val="32"/>
        </w:rPr>
      </w:pPr>
    </w:p>
    <w:p w:rsidR="008E1C57" w:rsidRDefault="008E1C57" w:rsidP="004E56CC">
      <w:pPr>
        <w:rPr>
          <w:rFonts w:ascii="黑体" w:eastAsia="黑体" w:hAnsi="黑体"/>
          <w:sz w:val="32"/>
          <w:szCs w:val="32"/>
        </w:rPr>
      </w:pPr>
    </w:p>
    <w:p w:rsidR="008E1C57" w:rsidRDefault="008E1C57" w:rsidP="004E56CC">
      <w:pPr>
        <w:rPr>
          <w:rFonts w:ascii="黑体" w:eastAsia="黑体" w:hAnsi="黑体"/>
          <w:sz w:val="32"/>
          <w:szCs w:val="32"/>
        </w:rPr>
      </w:pPr>
    </w:p>
    <w:p w:rsidR="008E1C57" w:rsidRPr="00F5658C" w:rsidRDefault="008E1C57" w:rsidP="004E56CC">
      <w:pPr>
        <w:rPr>
          <w:rFonts w:ascii="黑体" w:eastAsia="黑体" w:hAnsi="黑体"/>
          <w:sz w:val="32"/>
          <w:szCs w:val="32"/>
        </w:rPr>
      </w:pPr>
    </w:p>
    <w:p w:rsidR="00BA5CFB" w:rsidRDefault="00BA5CFB" w:rsidP="00C809DC">
      <w:pPr>
        <w:widowControl/>
        <w:spacing w:line="580" w:lineRule="exact"/>
        <w:jc w:val="center"/>
        <w:rPr>
          <w:rFonts w:ascii="黑体" w:eastAsia="黑体" w:hAnsi="黑体"/>
          <w:sz w:val="52"/>
          <w:szCs w:val="52"/>
        </w:rPr>
      </w:pPr>
    </w:p>
    <w:p w:rsidR="00BA5CFB" w:rsidRDefault="00BA5CFB" w:rsidP="00C809DC">
      <w:pPr>
        <w:widowControl/>
        <w:spacing w:line="580" w:lineRule="exact"/>
        <w:jc w:val="center"/>
        <w:rPr>
          <w:rFonts w:ascii="黑体" w:eastAsia="黑体" w:hAnsi="黑体"/>
          <w:sz w:val="52"/>
          <w:szCs w:val="52"/>
        </w:rPr>
      </w:pPr>
    </w:p>
    <w:p w:rsidR="00BA5CFB" w:rsidRDefault="00BA5CFB" w:rsidP="00B71431">
      <w:pPr>
        <w:widowControl/>
        <w:spacing w:line="580" w:lineRule="exact"/>
        <w:rPr>
          <w:rFonts w:ascii="黑体" w:eastAsia="黑体" w:hAnsi="黑体"/>
          <w:sz w:val="52"/>
          <w:szCs w:val="52"/>
        </w:rPr>
      </w:pPr>
    </w:p>
    <w:p w:rsidR="00B71431" w:rsidRDefault="00B71431" w:rsidP="00C809DC">
      <w:pPr>
        <w:widowControl/>
        <w:spacing w:line="580" w:lineRule="exact"/>
        <w:jc w:val="center"/>
        <w:rPr>
          <w:rFonts w:ascii="黑体" w:eastAsia="黑体" w:hAnsi="黑体"/>
          <w:sz w:val="52"/>
          <w:szCs w:val="52"/>
        </w:rPr>
      </w:pPr>
    </w:p>
    <w:p w:rsidR="00942E1A" w:rsidRDefault="00942E1A" w:rsidP="00C809DC">
      <w:pPr>
        <w:widowControl/>
        <w:spacing w:line="580" w:lineRule="exact"/>
        <w:jc w:val="center"/>
        <w:rPr>
          <w:rFonts w:ascii="黑体" w:eastAsia="黑体" w:hAnsi="黑体"/>
          <w:sz w:val="52"/>
          <w:szCs w:val="52"/>
        </w:rPr>
      </w:pPr>
    </w:p>
    <w:p w:rsidR="00C809DC" w:rsidRDefault="00C809DC" w:rsidP="00C809DC">
      <w:pPr>
        <w:widowControl/>
        <w:spacing w:line="580" w:lineRule="exact"/>
        <w:jc w:val="center"/>
        <w:rPr>
          <w:rFonts w:ascii="黑体" w:eastAsia="黑体" w:hAnsi="黑体"/>
          <w:sz w:val="52"/>
          <w:szCs w:val="52"/>
        </w:rPr>
      </w:pPr>
      <w:r w:rsidRPr="009704C6">
        <w:rPr>
          <w:rFonts w:ascii="黑体" w:eastAsia="黑体" w:hAnsi="黑体"/>
          <w:sz w:val="52"/>
          <w:szCs w:val="52"/>
        </w:rPr>
        <w:t>第</w:t>
      </w:r>
      <w:r>
        <w:rPr>
          <w:rFonts w:ascii="黑体" w:eastAsia="黑体" w:hAnsi="黑体" w:hint="eastAsia"/>
          <w:sz w:val="52"/>
          <w:szCs w:val="52"/>
        </w:rPr>
        <w:t>二</w:t>
      </w:r>
      <w:r w:rsidRPr="009704C6">
        <w:rPr>
          <w:rFonts w:ascii="黑体" w:eastAsia="黑体" w:hAnsi="黑体"/>
          <w:sz w:val="52"/>
          <w:szCs w:val="52"/>
        </w:rPr>
        <w:t>部分</w:t>
      </w:r>
    </w:p>
    <w:p w:rsidR="00C809DC" w:rsidRDefault="00C809DC" w:rsidP="00C809DC">
      <w:pPr>
        <w:widowControl/>
        <w:spacing w:line="580" w:lineRule="exact"/>
        <w:jc w:val="center"/>
        <w:rPr>
          <w:rFonts w:ascii="黑体" w:eastAsia="黑体" w:hAnsi="黑体"/>
          <w:sz w:val="52"/>
          <w:szCs w:val="52"/>
        </w:rPr>
      </w:pPr>
    </w:p>
    <w:p w:rsidR="00C809DC" w:rsidRPr="00EE2ABF" w:rsidRDefault="00C809DC" w:rsidP="00C809DC">
      <w:pPr>
        <w:widowControl/>
        <w:spacing w:line="580" w:lineRule="exact"/>
        <w:jc w:val="center"/>
        <w:rPr>
          <w:rFonts w:ascii="黑体" w:eastAsia="黑体" w:hAnsi="黑体"/>
          <w:sz w:val="52"/>
          <w:szCs w:val="52"/>
        </w:rPr>
      </w:pPr>
      <w:r w:rsidRPr="00EE2ABF">
        <w:rPr>
          <w:rFonts w:ascii="黑体" w:eastAsia="黑体" w:hAnsi="黑体"/>
          <w:sz w:val="52"/>
          <w:szCs w:val="52"/>
        </w:rPr>
        <w:t>201</w:t>
      </w:r>
      <w:r w:rsidRPr="00EE2ABF">
        <w:rPr>
          <w:rFonts w:ascii="黑体" w:eastAsia="黑体" w:hAnsi="黑体" w:hint="eastAsia"/>
          <w:sz w:val="52"/>
          <w:szCs w:val="52"/>
        </w:rPr>
        <w:t>8</w:t>
      </w:r>
      <w:r w:rsidRPr="00EE2ABF">
        <w:rPr>
          <w:rFonts w:ascii="黑体" w:eastAsia="黑体" w:hAnsi="黑体"/>
          <w:sz w:val="52"/>
          <w:szCs w:val="52"/>
        </w:rPr>
        <w:t>年</w:t>
      </w:r>
      <w:r w:rsidRPr="00EE2ABF">
        <w:rPr>
          <w:rFonts w:ascii="黑体" w:eastAsia="黑体" w:hAnsi="黑体" w:hint="eastAsia"/>
          <w:sz w:val="52"/>
          <w:szCs w:val="52"/>
        </w:rPr>
        <w:t>度</w:t>
      </w:r>
      <w:r w:rsidRPr="00EE2ABF">
        <w:rPr>
          <w:rFonts w:ascii="黑体" w:eastAsia="黑体" w:hAnsi="黑体"/>
          <w:sz w:val="52"/>
          <w:szCs w:val="52"/>
        </w:rPr>
        <w:t>部门决算报表</w:t>
      </w: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EE1794" w:rsidRDefault="00EE1794"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BA5CFB" w:rsidRDefault="00BA5CFB" w:rsidP="00992612">
      <w:pPr>
        <w:widowControl/>
        <w:ind w:firstLineChars="1100" w:firstLine="3520"/>
        <w:jc w:val="left"/>
        <w:rPr>
          <w:sz w:val="32"/>
          <w:szCs w:val="32"/>
        </w:rPr>
      </w:pPr>
    </w:p>
    <w:p w:rsidR="004E56CC" w:rsidRPr="00992612" w:rsidRDefault="00992612" w:rsidP="00992612">
      <w:pPr>
        <w:widowControl/>
        <w:ind w:firstLineChars="1100" w:firstLine="3520"/>
        <w:jc w:val="left"/>
        <w:rPr>
          <w:sz w:val="32"/>
          <w:szCs w:val="32"/>
        </w:rPr>
      </w:pPr>
      <w:r w:rsidRPr="00992612">
        <w:rPr>
          <w:sz w:val="32"/>
          <w:szCs w:val="32"/>
        </w:rPr>
        <w:t>收入支出决算总表</w:t>
      </w:r>
    </w:p>
    <w:tbl>
      <w:tblPr>
        <w:tblW w:w="14120" w:type="dxa"/>
        <w:tblInd w:w="93" w:type="dxa"/>
        <w:tblLook w:val="04A0"/>
      </w:tblPr>
      <w:tblGrid>
        <w:gridCol w:w="5544"/>
        <w:gridCol w:w="8576"/>
      </w:tblGrid>
      <w:tr w:rsidR="00EE1794" w:rsidRPr="004E56CC" w:rsidTr="0034100B">
        <w:trPr>
          <w:trHeight w:val="255"/>
        </w:trPr>
        <w:tc>
          <w:tcPr>
            <w:tcW w:w="5544" w:type="dxa"/>
            <w:tcBorders>
              <w:top w:val="nil"/>
              <w:left w:val="nil"/>
              <w:bottom w:val="nil"/>
              <w:right w:val="nil"/>
            </w:tcBorders>
            <w:shd w:val="clear" w:color="auto" w:fill="auto"/>
            <w:noWrap/>
            <w:vAlign w:val="bottom"/>
            <w:hideMark/>
          </w:tcPr>
          <w:p w:rsidR="00EE1794" w:rsidRPr="00EE1794" w:rsidRDefault="00EE1794" w:rsidP="004E56CC">
            <w:pPr>
              <w:widowControl/>
              <w:jc w:val="left"/>
              <w:rPr>
                <w:rFonts w:ascii="宋体" w:hAnsi="宋体" w:cs="Arial"/>
                <w:color w:val="000000"/>
                <w:kern w:val="0"/>
                <w:sz w:val="32"/>
                <w:szCs w:val="32"/>
              </w:rPr>
            </w:pPr>
            <w:r w:rsidRPr="004E56CC">
              <w:rPr>
                <w:rFonts w:ascii="宋体" w:hAnsi="宋体" w:cs="Arial" w:hint="eastAsia"/>
                <w:color w:val="000000"/>
                <w:kern w:val="0"/>
                <w:sz w:val="20"/>
                <w:szCs w:val="20"/>
              </w:rPr>
              <w:t>部门：保定市科学技术协会</w:t>
            </w:r>
          </w:p>
        </w:tc>
        <w:tc>
          <w:tcPr>
            <w:tcW w:w="8576" w:type="dxa"/>
            <w:tcBorders>
              <w:top w:val="nil"/>
              <w:left w:val="nil"/>
              <w:bottom w:val="nil"/>
              <w:right w:val="nil"/>
            </w:tcBorders>
            <w:shd w:val="clear" w:color="auto" w:fill="auto"/>
            <w:noWrap/>
            <w:vAlign w:val="bottom"/>
            <w:hideMark/>
          </w:tcPr>
          <w:p w:rsidR="00EE1794" w:rsidRDefault="00EE1794" w:rsidP="004E56CC">
            <w:pPr>
              <w:widowControl/>
              <w:jc w:val="left"/>
            </w:pPr>
            <w:r>
              <w:rPr>
                <w:rFonts w:ascii="Arial" w:hAnsi="Arial" w:cs="Arial" w:hint="eastAsia"/>
                <w:color w:val="000000"/>
                <w:kern w:val="0"/>
                <w:sz w:val="20"/>
                <w:szCs w:val="20"/>
              </w:rPr>
              <w:t xml:space="preserve">                                   </w:t>
            </w:r>
            <w:r>
              <w:t>公开</w:t>
            </w:r>
            <w:r>
              <w:t>01</w:t>
            </w:r>
            <w:r>
              <w:t>表</w:t>
            </w:r>
            <w:r>
              <w:t xml:space="preserve"> </w:t>
            </w:r>
          </w:p>
          <w:p w:rsidR="00EE1794" w:rsidRPr="004E56CC" w:rsidRDefault="00EE1794" w:rsidP="00EE1794">
            <w:pPr>
              <w:widowControl/>
              <w:ind w:right="520" w:firstLineChars="1450" w:firstLine="3045"/>
              <w:rPr>
                <w:rFonts w:ascii="宋体" w:hAnsi="宋体" w:cs="Arial"/>
                <w:color w:val="000000"/>
                <w:kern w:val="0"/>
                <w:sz w:val="20"/>
                <w:szCs w:val="20"/>
              </w:rPr>
            </w:pPr>
            <w:r>
              <w:t>金额单位：万元</w:t>
            </w:r>
          </w:p>
        </w:tc>
      </w:tr>
      <w:tr w:rsidR="004E56CC" w:rsidRPr="004E56CC" w:rsidTr="004E56CC">
        <w:trPr>
          <w:trHeight w:val="308"/>
        </w:trPr>
        <w:tc>
          <w:tcPr>
            <w:tcW w:w="14120" w:type="dxa"/>
            <w:gridSpan w:val="2"/>
            <w:tcBorders>
              <w:top w:val="nil"/>
              <w:left w:val="nil"/>
              <w:bottom w:val="nil"/>
              <w:right w:val="nil"/>
            </w:tcBorders>
            <w:shd w:val="clear" w:color="auto" w:fill="auto"/>
            <w:noWrap/>
            <w:vAlign w:val="center"/>
            <w:hideMark/>
          </w:tcPr>
          <w:tbl>
            <w:tblPr>
              <w:tblW w:w="10080" w:type="dxa"/>
              <w:tblLook w:val="04A0"/>
            </w:tblPr>
            <w:tblGrid>
              <w:gridCol w:w="3550"/>
              <w:gridCol w:w="470"/>
              <w:gridCol w:w="1240"/>
              <w:gridCol w:w="2920"/>
              <w:gridCol w:w="470"/>
              <w:gridCol w:w="1430"/>
            </w:tblGrid>
            <w:tr w:rsidR="00992612" w:rsidRPr="00F5658C" w:rsidTr="00D24577">
              <w:trPr>
                <w:trHeight w:val="308"/>
              </w:trPr>
              <w:tc>
                <w:tcPr>
                  <w:tcW w:w="526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92612" w:rsidRPr="00D45EC4" w:rsidRDefault="00992612" w:rsidP="00D45EC4">
                  <w:pPr>
                    <w:widowControl/>
                    <w:jc w:val="right"/>
                    <w:rPr>
                      <w:rFonts w:ascii="宋体" w:hAnsi="宋体" w:cs="Arial"/>
                      <w:color w:val="000000"/>
                      <w:kern w:val="0"/>
                      <w:sz w:val="22"/>
                    </w:rPr>
                  </w:pPr>
                  <w:r w:rsidRPr="00D45EC4">
                    <w:rPr>
                      <w:rFonts w:ascii="宋体" w:hAnsi="宋体" w:cs="Arial" w:hint="eastAsia"/>
                      <w:color w:val="000000"/>
                      <w:kern w:val="0"/>
                      <w:sz w:val="22"/>
                    </w:rPr>
                    <w:t>收入</w:t>
                  </w:r>
                </w:p>
              </w:tc>
              <w:tc>
                <w:tcPr>
                  <w:tcW w:w="4820"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D45EC4">
                  <w:pPr>
                    <w:widowControl/>
                    <w:jc w:val="right"/>
                    <w:rPr>
                      <w:rFonts w:ascii="宋体" w:hAnsi="宋体" w:cs="Arial"/>
                      <w:color w:val="000000" w:themeColor="text1"/>
                      <w:kern w:val="0"/>
                      <w:sz w:val="22"/>
                    </w:rPr>
                  </w:pPr>
                  <w:r w:rsidRPr="00D45EC4">
                    <w:rPr>
                      <w:rFonts w:ascii="宋体" w:hAnsi="宋体" w:cs="Arial" w:hint="eastAsia"/>
                      <w:color w:val="000000" w:themeColor="text1"/>
                      <w:kern w:val="0"/>
                      <w:sz w:val="22"/>
                    </w:rPr>
                    <w:t>支出</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widowControl/>
                    <w:jc w:val="right"/>
                    <w:rPr>
                      <w:rFonts w:ascii="宋体" w:hAnsi="宋体" w:cs="Arial"/>
                      <w:color w:val="000000"/>
                      <w:kern w:val="0"/>
                      <w:sz w:val="22"/>
                    </w:rPr>
                  </w:pPr>
                  <w:r w:rsidRPr="00D45EC4">
                    <w:rPr>
                      <w:rFonts w:ascii="宋体" w:hAnsi="宋体" w:cs="Arial" w:hint="eastAsia"/>
                      <w:color w:val="000000"/>
                      <w:kern w:val="0"/>
                      <w:sz w:val="22"/>
                    </w:rPr>
                    <w:t>项目</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widowControl/>
                    <w:jc w:val="right"/>
                    <w:rPr>
                      <w:rFonts w:ascii="宋体" w:hAnsi="宋体" w:cs="Arial"/>
                      <w:color w:val="000000"/>
                      <w:kern w:val="0"/>
                      <w:sz w:val="22"/>
                    </w:rPr>
                  </w:pPr>
                  <w:r w:rsidRPr="00D45EC4">
                    <w:rPr>
                      <w:rFonts w:ascii="宋体" w:hAnsi="宋体" w:cs="Arial" w:hint="eastAsia"/>
                      <w:color w:val="000000"/>
                      <w:kern w:val="0"/>
                      <w:sz w:val="22"/>
                    </w:rPr>
                    <w:t>行次</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widowControl/>
                    <w:jc w:val="right"/>
                    <w:rPr>
                      <w:rFonts w:ascii="宋体" w:hAnsi="宋体" w:cs="Arial"/>
                      <w:color w:val="000000"/>
                      <w:kern w:val="0"/>
                      <w:sz w:val="22"/>
                    </w:rPr>
                  </w:pPr>
                  <w:r w:rsidRPr="00D45EC4">
                    <w:rPr>
                      <w:rFonts w:ascii="宋体" w:hAnsi="宋体" w:cs="Arial" w:hint="eastAsia"/>
                      <w:color w:val="000000"/>
                      <w:kern w:val="0"/>
                      <w:sz w:val="22"/>
                    </w:rPr>
                    <w:t>金额</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widowControl/>
                    <w:jc w:val="right"/>
                    <w:rPr>
                      <w:rFonts w:ascii="宋体" w:hAnsi="宋体" w:cs="Arial"/>
                      <w:color w:val="000000"/>
                      <w:kern w:val="0"/>
                      <w:sz w:val="22"/>
                    </w:rPr>
                  </w:pPr>
                  <w:r w:rsidRPr="00D45EC4">
                    <w:rPr>
                      <w:rFonts w:ascii="宋体" w:hAnsi="宋体" w:cs="Arial" w:hint="eastAsia"/>
                      <w:color w:val="000000"/>
                      <w:kern w:val="0"/>
                      <w:sz w:val="22"/>
                    </w:rPr>
                    <w:t>项目</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widowControl/>
                    <w:jc w:val="right"/>
                    <w:rPr>
                      <w:rFonts w:ascii="宋体" w:hAnsi="宋体" w:cs="Arial"/>
                      <w:color w:val="000000"/>
                      <w:kern w:val="0"/>
                      <w:sz w:val="22"/>
                    </w:rPr>
                  </w:pPr>
                  <w:r w:rsidRPr="00D45EC4">
                    <w:rPr>
                      <w:rFonts w:ascii="宋体" w:hAnsi="宋体" w:cs="Arial" w:hint="eastAsia"/>
                      <w:color w:val="000000"/>
                      <w:kern w:val="0"/>
                      <w:sz w:val="22"/>
                    </w:rPr>
                    <w:t>行次</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992612">
                  <w:pPr>
                    <w:widowControl/>
                    <w:jc w:val="center"/>
                    <w:rPr>
                      <w:rFonts w:ascii="宋体" w:hAnsi="宋体" w:cs="Arial"/>
                      <w:color w:val="000000"/>
                      <w:kern w:val="0"/>
                      <w:sz w:val="22"/>
                    </w:rPr>
                  </w:pPr>
                  <w:r w:rsidRPr="00D45EC4">
                    <w:rPr>
                      <w:rFonts w:ascii="宋体" w:hAnsi="宋体" w:cs="Arial" w:hint="eastAsia"/>
                      <w:color w:val="000000"/>
                      <w:kern w:val="0"/>
                      <w:sz w:val="22"/>
                    </w:rPr>
                    <w:t>金额</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栏次</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栏次</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center"/>
                    <w:rPr>
                      <w:rFonts w:ascii="宋体" w:hAnsi="宋体" w:cs="Arial"/>
                      <w:color w:val="000000"/>
                      <w:kern w:val="0"/>
                      <w:sz w:val="22"/>
                    </w:rPr>
                  </w:pPr>
                  <w:r w:rsidRPr="00F5658C">
                    <w:rPr>
                      <w:rFonts w:ascii="宋体" w:hAnsi="宋体" w:cs="Arial" w:hint="eastAsia"/>
                      <w:color w:val="000000"/>
                      <w:kern w:val="0"/>
                      <w:sz w:val="22"/>
                    </w:rPr>
                    <w:t>2</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一、财政拨款收入</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1,195.85</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一、一般公共服务支出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31</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其中：政府性基金预算财政拨款</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二、外交支出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32</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二、上级补助收入</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三、国防支出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33</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三、事业收入</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四、公共安全支出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34</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四、经营收入</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五、教育支出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35</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五、附属单位上缴收入</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6</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六、科学技术支出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36</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991.00</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六、其他收入</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7</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102.88</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七、文化体育与传媒支出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37</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widowControl/>
                    <w:jc w:val="right"/>
                    <w:rPr>
                      <w:rFonts w:ascii="宋体" w:hAnsi="宋体" w:cs="Arial"/>
                      <w:color w:val="FFFFFF" w:themeColor="background1"/>
                      <w:kern w:val="0"/>
                      <w:sz w:val="22"/>
                      <w:shd w:val="pct15" w:color="auto" w:fill="FFFFFF"/>
                    </w:rPr>
                  </w:pPr>
                  <w:r w:rsidRPr="00D45EC4">
                    <w:rPr>
                      <w:rFonts w:ascii="宋体" w:hAnsi="宋体" w:cs="Arial" w:hint="eastAsia"/>
                      <w:color w:val="FFFFFF" w:themeColor="background1"/>
                      <w:kern w:val="0"/>
                      <w:sz w:val="22"/>
                      <w:shd w:val="pct15" w:color="auto" w:fill="FFFFFF"/>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8</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widowControl/>
                    <w:jc w:val="right"/>
                    <w:rPr>
                      <w:rFonts w:ascii="宋体" w:hAnsi="宋体" w:cs="Arial"/>
                      <w:color w:val="FFFFFF" w:themeColor="background1"/>
                      <w:kern w:val="0"/>
                      <w:sz w:val="22"/>
                      <w:shd w:val="pct15" w:color="auto" w:fill="FFFFFF"/>
                    </w:rPr>
                  </w:pPr>
                  <w:r w:rsidRPr="00D45EC4">
                    <w:rPr>
                      <w:rFonts w:ascii="宋体" w:hAnsi="宋体" w:cs="Arial" w:hint="eastAsia"/>
                      <w:color w:val="FFFFFF" w:themeColor="background1"/>
                      <w:kern w:val="0"/>
                      <w:sz w:val="22"/>
                      <w:shd w:val="pct15" w:color="auto" w:fill="FFFFFF"/>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八、社会保障和就业支出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38</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239.56</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9</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D45EC4" w:rsidRDefault="00992612" w:rsidP="00F5658C">
                  <w:pPr>
                    <w:rPr>
                      <w:rFonts w:ascii="宋体" w:hAnsi="宋体" w:cs="Arial"/>
                      <w:color w:val="000000"/>
                      <w:kern w:val="0"/>
                      <w:sz w:val="22"/>
                    </w:rPr>
                  </w:pPr>
                  <w:r w:rsidRPr="00D45EC4">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九、医疗卫生与计划生育支出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39</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42.37</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10</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十、节能环保支出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40</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11</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十一、城乡社区支出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41</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12</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十二、农林水支出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42</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13</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十三、交通运输支出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43</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14</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十四、资源勘探信息等支出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44</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15</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十五、商业服务业等支出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45</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16</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十六、金融支出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46</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D24577" w:rsidRDefault="00992612" w:rsidP="00F5658C">
                  <w:pPr>
                    <w:widowControl/>
                    <w:jc w:val="right"/>
                    <w:rPr>
                      <w:rFonts w:ascii="宋体" w:hAnsi="宋体" w:cs="Arial"/>
                      <w:color w:val="000000"/>
                      <w:kern w:val="0"/>
                      <w:sz w:val="22"/>
                      <w:highlight w:val="darkGray"/>
                    </w:rPr>
                  </w:pPr>
                  <w:r w:rsidRPr="00D24577">
                    <w:rPr>
                      <w:rFonts w:ascii="宋体" w:hAnsi="宋体" w:cs="Arial" w:hint="eastAsia"/>
                      <w:color w:val="000000"/>
                      <w:kern w:val="0"/>
                      <w:sz w:val="22"/>
                      <w:highlight w:val="darkGray"/>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17</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十七、援助其他地区支出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47</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18</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十八、国土海洋气象等支出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48</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19</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十九、住房保障支出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49</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42.11</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20</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二十、粮油物资储备支出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50</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21</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二十一、其他支出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51</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22</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二十二、债务还本支出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52</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23</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二十三、债务付息支出</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53</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本年收入合计</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24</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1,298.73</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本年支出合计</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54</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1,315.05</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用事业基金弥补收支差额</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25</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结余分配</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55</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年初结转和结余</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26</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300.86</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其中：提取职工福利基金</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56</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其中：项目支出结转和结余</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27</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83.94</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转入事业基金</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57</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28</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年末结转和结余</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58</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284.53</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29</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 xml:space="preserve">  其中：项目支出结转和结余</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59</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79.62</w:t>
                  </w:r>
                </w:p>
              </w:tc>
            </w:tr>
            <w:tr w:rsidR="00992612" w:rsidRPr="00F5658C" w:rsidTr="00D24577">
              <w:trPr>
                <w:trHeight w:val="308"/>
              </w:trPr>
              <w:tc>
                <w:tcPr>
                  <w:tcW w:w="355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总计</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30</w:t>
                  </w:r>
                </w:p>
              </w:tc>
              <w:tc>
                <w:tcPr>
                  <w:tcW w:w="124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1,599.59</w:t>
                  </w:r>
                </w:p>
              </w:tc>
              <w:tc>
                <w:tcPr>
                  <w:tcW w:w="292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总计</w:t>
                  </w:r>
                </w:p>
              </w:tc>
              <w:tc>
                <w:tcPr>
                  <w:tcW w:w="47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F5658C">
                  <w:pPr>
                    <w:widowControl/>
                    <w:jc w:val="right"/>
                    <w:rPr>
                      <w:rFonts w:ascii="宋体" w:hAnsi="宋体" w:cs="Arial"/>
                      <w:color w:val="000000"/>
                      <w:kern w:val="0"/>
                      <w:sz w:val="22"/>
                    </w:rPr>
                  </w:pPr>
                  <w:r w:rsidRPr="00F5658C">
                    <w:rPr>
                      <w:rFonts w:ascii="宋体" w:hAnsi="宋体" w:cs="Arial" w:hint="eastAsia"/>
                      <w:color w:val="000000"/>
                      <w:kern w:val="0"/>
                      <w:sz w:val="22"/>
                    </w:rPr>
                    <w:t>60</w:t>
                  </w:r>
                </w:p>
              </w:tc>
              <w:tc>
                <w:tcPr>
                  <w:tcW w:w="1430" w:type="dxa"/>
                  <w:tcBorders>
                    <w:top w:val="nil"/>
                    <w:left w:val="nil"/>
                    <w:bottom w:val="single" w:sz="4" w:space="0" w:color="000000"/>
                    <w:right w:val="single" w:sz="4" w:space="0" w:color="000000"/>
                  </w:tcBorders>
                  <w:shd w:val="clear" w:color="auto" w:fill="FFFFFF" w:themeFill="background1"/>
                  <w:noWrap/>
                  <w:vAlign w:val="center"/>
                  <w:hideMark/>
                </w:tcPr>
                <w:p w:rsidR="00992612" w:rsidRPr="00F5658C" w:rsidRDefault="00992612" w:rsidP="00992612">
                  <w:pPr>
                    <w:widowControl/>
                    <w:jc w:val="right"/>
                    <w:rPr>
                      <w:rFonts w:ascii="宋体" w:hAnsi="宋体" w:cs="Arial"/>
                      <w:color w:val="000000"/>
                      <w:kern w:val="0"/>
                      <w:sz w:val="22"/>
                    </w:rPr>
                  </w:pPr>
                  <w:r w:rsidRPr="00F5658C">
                    <w:rPr>
                      <w:rFonts w:ascii="宋体" w:hAnsi="宋体" w:cs="Arial" w:hint="eastAsia"/>
                      <w:color w:val="000000"/>
                      <w:kern w:val="0"/>
                      <w:sz w:val="22"/>
                    </w:rPr>
                    <w:t>1,599.59</w:t>
                  </w:r>
                </w:p>
              </w:tc>
            </w:tr>
            <w:tr w:rsidR="00992612" w:rsidRPr="00F5658C" w:rsidTr="00F5658C">
              <w:trPr>
                <w:trHeight w:val="308"/>
              </w:trPr>
              <w:tc>
                <w:tcPr>
                  <w:tcW w:w="10080" w:type="dxa"/>
                  <w:gridSpan w:val="6"/>
                  <w:tcBorders>
                    <w:top w:val="nil"/>
                    <w:left w:val="nil"/>
                    <w:bottom w:val="nil"/>
                    <w:right w:val="nil"/>
                  </w:tcBorders>
                  <w:shd w:val="clear" w:color="auto" w:fill="auto"/>
                  <w:noWrap/>
                  <w:hideMark/>
                </w:tcPr>
                <w:p w:rsidR="00992612" w:rsidRPr="00F5658C" w:rsidRDefault="00992612" w:rsidP="00F5658C">
                  <w:r w:rsidRPr="00F5658C">
                    <w:t>注：本表反映部门本年度的总收支和年末结转结余情况。</w:t>
                  </w:r>
                </w:p>
              </w:tc>
            </w:tr>
          </w:tbl>
          <w:p w:rsidR="004E56CC" w:rsidRPr="00992612" w:rsidRDefault="004E56CC" w:rsidP="00992612">
            <w:pPr>
              <w:widowControl/>
              <w:jc w:val="left"/>
              <w:rPr>
                <w:rFonts w:ascii="宋体" w:hAnsi="宋体" w:cs="Arial"/>
                <w:color w:val="000000"/>
                <w:kern w:val="0"/>
                <w:sz w:val="22"/>
              </w:rPr>
            </w:pPr>
          </w:p>
        </w:tc>
      </w:tr>
    </w:tbl>
    <w:p w:rsidR="00EE1794" w:rsidRDefault="00EE1794" w:rsidP="00EE1794">
      <w:pPr>
        <w:spacing w:line="560" w:lineRule="exact"/>
        <w:ind w:firstLineChars="1400" w:firstLine="4200"/>
        <w:rPr>
          <w:rFonts w:ascii="宋体" w:hAnsi="宋体" w:cs="Arial"/>
          <w:color w:val="000000"/>
          <w:kern w:val="0"/>
          <w:sz w:val="30"/>
          <w:szCs w:val="30"/>
        </w:rPr>
      </w:pPr>
    </w:p>
    <w:p w:rsidR="00BA5CFB" w:rsidRDefault="00BA5CFB" w:rsidP="00EE1794">
      <w:pPr>
        <w:spacing w:line="560" w:lineRule="exact"/>
        <w:ind w:firstLineChars="1400" w:firstLine="4200"/>
        <w:rPr>
          <w:rFonts w:ascii="宋体" w:hAnsi="宋体" w:cs="Arial"/>
          <w:color w:val="000000"/>
          <w:kern w:val="0"/>
          <w:sz w:val="30"/>
          <w:szCs w:val="30"/>
        </w:rPr>
      </w:pPr>
    </w:p>
    <w:p w:rsidR="00BA5CFB" w:rsidRDefault="00BA5CFB" w:rsidP="00EE1794">
      <w:pPr>
        <w:spacing w:line="560" w:lineRule="exact"/>
        <w:ind w:firstLineChars="1400" w:firstLine="4200"/>
        <w:rPr>
          <w:rFonts w:ascii="宋体" w:hAnsi="宋体" w:cs="Arial"/>
          <w:color w:val="000000"/>
          <w:kern w:val="0"/>
          <w:sz w:val="30"/>
          <w:szCs w:val="30"/>
        </w:rPr>
      </w:pPr>
    </w:p>
    <w:p w:rsidR="00C809DC" w:rsidRPr="00EE1794" w:rsidRDefault="00EE1794" w:rsidP="00EE1794">
      <w:pPr>
        <w:spacing w:line="560" w:lineRule="exact"/>
        <w:ind w:firstLineChars="1400" w:firstLine="4200"/>
        <w:rPr>
          <w:rFonts w:ascii="黑体" w:eastAsia="黑体" w:hAnsi="黑体"/>
          <w:sz w:val="52"/>
          <w:szCs w:val="52"/>
        </w:rPr>
      </w:pPr>
      <w:r w:rsidRPr="006B35B4">
        <w:rPr>
          <w:rFonts w:ascii="宋体" w:hAnsi="宋体" w:cs="Arial" w:hint="eastAsia"/>
          <w:color w:val="000000"/>
          <w:kern w:val="0"/>
          <w:sz w:val="30"/>
          <w:szCs w:val="30"/>
        </w:rPr>
        <w:t>收入决算表</w:t>
      </w:r>
    </w:p>
    <w:tbl>
      <w:tblPr>
        <w:tblW w:w="10272" w:type="dxa"/>
        <w:tblInd w:w="93" w:type="dxa"/>
        <w:tblLook w:val="04A0"/>
      </w:tblPr>
      <w:tblGrid>
        <w:gridCol w:w="997"/>
        <w:gridCol w:w="2450"/>
        <w:gridCol w:w="1180"/>
        <w:gridCol w:w="1180"/>
        <w:gridCol w:w="940"/>
        <w:gridCol w:w="940"/>
        <w:gridCol w:w="910"/>
        <w:gridCol w:w="845"/>
        <w:gridCol w:w="833"/>
      </w:tblGrid>
      <w:tr w:rsidR="00EE1794" w:rsidRPr="006B35B4" w:rsidTr="00BA5CFB">
        <w:trPr>
          <w:trHeight w:val="264"/>
        </w:trPr>
        <w:tc>
          <w:tcPr>
            <w:tcW w:w="10272" w:type="dxa"/>
            <w:gridSpan w:val="9"/>
            <w:tcBorders>
              <w:top w:val="nil"/>
              <w:left w:val="nil"/>
              <w:bottom w:val="nil"/>
              <w:right w:val="nil"/>
            </w:tcBorders>
            <w:shd w:val="clear" w:color="auto" w:fill="auto"/>
            <w:noWrap/>
            <w:vAlign w:val="bottom"/>
            <w:hideMark/>
          </w:tcPr>
          <w:p w:rsidR="00EE1794" w:rsidRPr="006B35B4" w:rsidRDefault="00EE1794" w:rsidP="0034100B">
            <w:pPr>
              <w:widowControl/>
              <w:jc w:val="right"/>
              <w:rPr>
                <w:rFonts w:ascii="宋体" w:hAnsi="宋体" w:cs="Arial"/>
                <w:color w:val="000000"/>
                <w:kern w:val="0"/>
                <w:sz w:val="20"/>
                <w:szCs w:val="20"/>
              </w:rPr>
            </w:pPr>
            <w:r w:rsidRPr="006B35B4">
              <w:rPr>
                <w:rFonts w:ascii="宋体" w:hAnsi="宋体" w:cs="Arial" w:hint="eastAsia"/>
                <w:color w:val="000000"/>
                <w:kern w:val="0"/>
                <w:sz w:val="20"/>
                <w:szCs w:val="20"/>
              </w:rPr>
              <w:t>公开02表</w:t>
            </w:r>
          </w:p>
        </w:tc>
      </w:tr>
      <w:tr w:rsidR="00EE1794" w:rsidRPr="006B35B4" w:rsidTr="00BA5CFB">
        <w:trPr>
          <w:trHeight w:val="264"/>
        </w:trPr>
        <w:tc>
          <w:tcPr>
            <w:tcW w:w="8597" w:type="dxa"/>
            <w:gridSpan w:val="7"/>
            <w:tcBorders>
              <w:top w:val="nil"/>
              <w:left w:val="nil"/>
              <w:bottom w:val="nil"/>
              <w:right w:val="nil"/>
            </w:tcBorders>
            <w:shd w:val="clear" w:color="auto" w:fill="auto"/>
            <w:noWrap/>
            <w:vAlign w:val="bottom"/>
            <w:hideMark/>
          </w:tcPr>
          <w:p w:rsidR="00EE1794" w:rsidRPr="006B35B4" w:rsidRDefault="00EE1794" w:rsidP="0034100B">
            <w:pPr>
              <w:widowControl/>
              <w:jc w:val="left"/>
              <w:rPr>
                <w:rFonts w:ascii="Arial" w:hAnsi="Arial" w:cs="Arial"/>
                <w:color w:val="000000"/>
                <w:kern w:val="0"/>
                <w:sz w:val="20"/>
                <w:szCs w:val="20"/>
              </w:rPr>
            </w:pPr>
            <w:r w:rsidRPr="006B35B4">
              <w:rPr>
                <w:rFonts w:ascii="宋体" w:hAnsi="宋体" w:cs="Arial" w:hint="eastAsia"/>
                <w:color w:val="000000"/>
                <w:kern w:val="0"/>
                <w:sz w:val="20"/>
                <w:szCs w:val="20"/>
              </w:rPr>
              <w:t>部门：</w:t>
            </w:r>
            <w:r w:rsidRPr="004E56CC">
              <w:rPr>
                <w:rFonts w:ascii="宋体" w:hAnsi="宋体" w:cs="Arial" w:hint="eastAsia"/>
                <w:color w:val="000000"/>
                <w:kern w:val="0"/>
                <w:sz w:val="20"/>
                <w:szCs w:val="20"/>
              </w:rPr>
              <w:t>保定市科学技术协会</w:t>
            </w:r>
          </w:p>
        </w:tc>
        <w:tc>
          <w:tcPr>
            <w:tcW w:w="1675" w:type="dxa"/>
            <w:gridSpan w:val="2"/>
            <w:tcBorders>
              <w:top w:val="nil"/>
              <w:left w:val="nil"/>
              <w:bottom w:val="single" w:sz="4" w:space="0" w:color="000000"/>
              <w:right w:val="nil"/>
            </w:tcBorders>
            <w:shd w:val="clear" w:color="auto" w:fill="auto"/>
            <w:noWrap/>
            <w:vAlign w:val="bottom"/>
            <w:hideMark/>
          </w:tcPr>
          <w:p w:rsidR="00EE1794" w:rsidRPr="006B35B4" w:rsidRDefault="00EE1794" w:rsidP="0034100B">
            <w:pPr>
              <w:widowControl/>
              <w:jc w:val="right"/>
              <w:rPr>
                <w:rFonts w:ascii="宋体" w:hAnsi="宋体" w:cs="Arial"/>
                <w:color w:val="000000"/>
                <w:kern w:val="0"/>
                <w:sz w:val="20"/>
                <w:szCs w:val="20"/>
              </w:rPr>
            </w:pPr>
            <w:r w:rsidRPr="006B35B4">
              <w:rPr>
                <w:rFonts w:ascii="宋体" w:hAnsi="宋体" w:cs="Arial" w:hint="eastAsia"/>
                <w:color w:val="000000"/>
                <w:kern w:val="0"/>
                <w:sz w:val="20"/>
                <w:szCs w:val="20"/>
              </w:rPr>
              <w:t>金额单位：万元</w:t>
            </w:r>
          </w:p>
        </w:tc>
      </w:tr>
      <w:tr w:rsidR="00C809DC" w:rsidRPr="006B35B4" w:rsidTr="00BA5CFB">
        <w:trPr>
          <w:trHeight w:val="324"/>
        </w:trPr>
        <w:tc>
          <w:tcPr>
            <w:tcW w:w="3447"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项目</w:t>
            </w:r>
          </w:p>
        </w:tc>
        <w:tc>
          <w:tcPr>
            <w:tcW w:w="118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本年收入合计</w:t>
            </w:r>
          </w:p>
        </w:tc>
        <w:tc>
          <w:tcPr>
            <w:tcW w:w="118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财政拨款收入</w:t>
            </w:r>
          </w:p>
        </w:tc>
        <w:tc>
          <w:tcPr>
            <w:tcW w:w="94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上级补助收入</w:t>
            </w:r>
          </w:p>
        </w:tc>
        <w:tc>
          <w:tcPr>
            <w:tcW w:w="94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事业收入</w:t>
            </w:r>
          </w:p>
        </w:tc>
        <w:tc>
          <w:tcPr>
            <w:tcW w:w="91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经营收入</w:t>
            </w:r>
          </w:p>
        </w:tc>
        <w:tc>
          <w:tcPr>
            <w:tcW w:w="845" w:type="dxa"/>
            <w:vMerge w:val="restart"/>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附属单位上缴收入</w:t>
            </w:r>
          </w:p>
        </w:tc>
        <w:tc>
          <w:tcPr>
            <w:tcW w:w="830" w:type="dxa"/>
            <w:vMerge w:val="restart"/>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其他收入</w:t>
            </w:r>
          </w:p>
        </w:tc>
      </w:tr>
      <w:tr w:rsidR="00C809DC" w:rsidRPr="006B35B4" w:rsidTr="00BA5CFB">
        <w:trPr>
          <w:trHeight w:val="324"/>
        </w:trPr>
        <w:tc>
          <w:tcPr>
            <w:tcW w:w="99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功能分类科目编码</w:t>
            </w:r>
          </w:p>
        </w:tc>
        <w:tc>
          <w:tcPr>
            <w:tcW w:w="2450" w:type="dxa"/>
            <w:vMerge w:val="restart"/>
            <w:tcBorders>
              <w:top w:val="nil"/>
              <w:left w:val="nil"/>
              <w:bottom w:val="single" w:sz="4" w:space="0" w:color="000000"/>
              <w:right w:val="single" w:sz="4" w:space="0" w:color="000000"/>
            </w:tcBorders>
            <w:shd w:val="clear" w:color="FFFFFF" w:fill="FFFFFF"/>
            <w:noWrap/>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科目名称</w:t>
            </w:r>
          </w:p>
        </w:tc>
        <w:tc>
          <w:tcPr>
            <w:tcW w:w="118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118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4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4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1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845"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830"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r>
      <w:tr w:rsidR="00C809DC" w:rsidRPr="006B35B4" w:rsidTr="00BA5CFB">
        <w:trPr>
          <w:trHeight w:val="324"/>
        </w:trPr>
        <w:tc>
          <w:tcPr>
            <w:tcW w:w="997" w:type="dxa"/>
            <w:vMerge/>
            <w:tcBorders>
              <w:top w:val="nil"/>
              <w:left w:val="single" w:sz="4" w:space="0" w:color="000000"/>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2450"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118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118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4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4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1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845"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830"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r>
      <w:tr w:rsidR="00C809DC" w:rsidRPr="006B35B4" w:rsidTr="00BA5CFB">
        <w:trPr>
          <w:trHeight w:val="324"/>
        </w:trPr>
        <w:tc>
          <w:tcPr>
            <w:tcW w:w="997" w:type="dxa"/>
            <w:vMerge/>
            <w:tcBorders>
              <w:top w:val="nil"/>
              <w:left w:val="single" w:sz="4" w:space="0" w:color="000000"/>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2450"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118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118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4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4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910" w:type="dxa"/>
            <w:vMerge/>
            <w:tcBorders>
              <w:top w:val="single" w:sz="4" w:space="0" w:color="000000"/>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845"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c>
          <w:tcPr>
            <w:tcW w:w="830" w:type="dxa"/>
            <w:vMerge/>
            <w:tcBorders>
              <w:top w:val="nil"/>
              <w:left w:val="nil"/>
              <w:bottom w:val="single" w:sz="4" w:space="0" w:color="000000"/>
              <w:right w:val="single" w:sz="4" w:space="0" w:color="000000"/>
            </w:tcBorders>
            <w:vAlign w:val="center"/>
            <w:hideMark/>
          </w:tcPr>
          <w:p w:rsidR="00C809DC" w:rsidRPr="006B35B4" w:rsidRDefault="00C809DC" w:rsidP="0034100B">
            <w:pPr>
              <w:widowControl/>
              <w:jc w:val="left"/>
              <w:rPr>
                <w:rFonts w:ascii="宋体" w:hAnsi="宋体" w:cs="Arial"/>
                <w:color w:val="000000"/>
                <w:kern w:val="0"/>
                <w:sz w:val="22"/>
              </w:rPr>
            </w:pPr>
          </w:p>
        </w:tc>
      </w:tr>
      <w:tr w:rsidR="00C809DC" w:rsidRPr="006B35B4" w:rsidTr="00BA5CFB">
        <w:trPr>
          <w:trHeight w:val="324"/>
        </w:trPr>
        <w:tc>
          <w:tcPr>
            <w:tcW w:w="3447" w:type="dxa"/>
            <w:gridSpan w:val="2"/>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栏次</w:t>
            </w:r>
          </w:p>
        </w:tc>
        <w:tc>
          <w:tcPr>
            <w:tcW w:w="1180" w:type="dxa"/>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1</w:t>
            </w:r>
          </w:p>
        </w:tc>
        <w:tc>
          <w:tcPr>
            <w:tcW w:w="1180" w:type="dxa"/>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2</w:t>
            </w:r>
          </w:p>
        </w:tc>
        <w:tc>
          <w:tcPr>
            <w:tcW w:w="940" w:type="dxa"/>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3</w:t>
            </w:r>
          </w:p>
        </w:tc>
        <w:tc>
          <w:tcPr>
            <w:tcW w:w="940" w:type="dxa"/>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4</w:t>
            </w:r>
          </w:p>
        </w:tc>
        <w:tc>
          <w:tcPr>
            <w:tcW w:w="910" w:type="dxa"/>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5</w:t>
            </w:r>
          </w:p>
        </w:tc>
        <w:tc>
          <w:tcPr>
            <w:tcW w:w="845" w:type="dxa"/>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6</w:t>
            </w:r>
          </w:p>
        </w:tc>
        <w:tc>
          <w:tcPr>
            <w:tcW w:w="830" w:type="dxa"/>
            <w:tcBorders>
              <w:top w:val="nil"/>
              <w:left w:val="nil"/>
              <w:bottom w:val="single" w:sz="4" w:space="0" w:color="000000"/>
              <w:right w:val="single" w:sz="4" w:space="0" w:color="000000"/>
            </w:tcBorders>
            <w:shd w:val="clear" w:color="FFFFFF" w:fill="FFFFFF"/>
            <w:vAlign w:val="center"/>
            <w:hideMark/>
          </w:tcPr>
          <w:p w:rsidR="00C809DC" w:rsidRPr="006B35B4" w:rsidRDefault="00C809DC" w:rsidP="0034100B">
            <w:pPr>
              <w:widowControl/>
              <w:jc w:val="center"/>
              <w:rPr>
                <w:rFonts w:ascii="宋体" w:hAnsi="宋体" w:cs="Arial"/>
                <w:color w:val="000000"/>
                <w:kern w:val="0"/>
                <w:sz w:val="22"/>
              </w:rPr>
            </w:pPr>
            <w:r w:rsidRPr="006B35B4">
              <w:rPr>
                <w:rFonts w:ascii="宋体" w:hAnsi="宋体" w:cs="Arial" w:hint="eastAsia"/>
                <w:color w:val="000000"/>
                <w:kern w:val="0"/>
                <w:sz w:val="22"/>
              </w:rPr>
              <w:t>7</w:t>
            </w:r>
          </w:p>
        </w:tc>
      </w:tr>
      <w:tr w:rsidR="00BA5CFB" w:rsidRPr="006B35B4" w:rsidTr="00BA5CFB">
        <w:trPr>
          <w:trHeight w:val="324"/>
        </w:trPr>
        <w:tc>
          <w:tcPr>
            <w:tcW w:w="3447" w:type="dxa"/>
            <w:gridSpan w:val="2"/>
            <w:tcBorders>
              <w:top w:val="nil"/>
              <w:left w:val="single" w:sz="4" w:space="0" w:color="000000"/>
              <w:bottom w:val="single" w:sz="4" w:space="0" w:color="000000"/>
              <w:right w:val="single" w:sz="4" w:space="0" w:color="000000"/>
            </w:tcBorders>
            <w:shd w:val="clear" w:color="FFFFFF" w:fill="FFFFFF"/>
            <w:noWrap/>
            <w:vAlign w:val="center"/>
            <w:hideMark/>
          </w:tcPr>
          <w:p w:rsidR="00BA5CFB" w:rsidRPr="006B35B4" w:rsidRDefault="00BA5CFB" w:rsidP="0034100B">
            <w:pPr>
              <w:widowControl/>
              <w:jc w:val="center"/>
              <w:rPr>
                <w:rFonts w:ascii="宋体" w:hAnsi="宋体" w:cs="Arial"/>
                <w:color w:val="000000"/>
                <w:kern w:val="0"/>
                <w:sz w:val="22"/>
              </w:rPr>
            </w:pPr>
            <w:r w:rsidRPr="006B35B4">
              <w:rPr>
                <w:rFonts w:ascii="宋体" w:hAnsi="宋体" w:cs="Arial" w:hint="eastAsia"/>
                <w:color w:val="000000"/>
                <w:kern w:val="0"/>
                <w:sz w:val="22"/>
              </w:rPr>
              <w:t>合计</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b/>
                <w:bCs/>
                <w:color w:val="000000"/>
                <w:sz w:val="22"/>
              </w:rPr>
            </w:pPr>
            <w:r>
              <w:rPr>
                <w:rFonts w:cs="Arial" w:hint="eastAsia"/>
                <w:b/>
                <w:bCs/>
                <w:color w:val="000000"/>
                <w:sz w:val="22"/>
              </w:rPr>
              <w:t>1,298.73</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b/>
                <w:bCs/>
                <w:color w:val="000000"/>
                <w:sz w:val="22"/>
              </w:rPr>
            </w:pPr>
            <w:r>
              <w:rPr>
                <w:rFonts w:cs="Arial" w:hint="eastAsia"/>
                <w:b/>
                <w:bCs/>
                <w:color w:val="000000"/>
                <w:sz w:val="22"/>
              </w:rPr>
              <w:t>1,195.85</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b/>
                <w:bCs/>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b/>
                <w:bCs/>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b/>
                <w:bCs/>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b/>
                <w:bCs/>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b/>
                <w:bCs/>
                <w:color w:val="000000"/>
                <w:sz w:val="22"/>
              </w:rPr>
            </w:pPr>
            <w:r>
              <w:rPr>
                <w:rFonts w:cs="Arial" w:hint="eastAsia"/>
                <w:b/>
                <w:bCs/>
                <w:color w:val="000000"/>
                <w:sz w:val="22"/>
              </w:rPr>
              <w:t>102.88</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科学技术支出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987.54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884.66</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102.88</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20601</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科学技术管理事务</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392.64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391.71</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0.93</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2060101</w:t>
            </w:r>
          </w:p>
        </w:tc>
        <w:tc>
          <w:tcPr>
            <w:tcW w:w="2450" w:type="dxa"/>
            <w:tcBorders>
              <w:top w:val="nil"/>
              <w:left w:val="nil"/>
              <w:bottom w:val="single" w:sz="4" w:space="0" w:color="000000"/>
              <w:right w:val="single" w:sz="4" w:space="0" w:color="000000"/>
            </w:tcBorders>
            <w:shd w:val="clear" w:color="000000" w:fill="FFFFFF"/>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392.64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391.71</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0.93</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20607</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科学技术普及</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493.56</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492.95</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0.61</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2060701</w:t>
            </w:r>
          </w:p>
        </w:tc>
        <w:tc>
          <w:tcPr>
            <w:tcW w:w="2450" w:type="dxa"/>
            <w:tcBorders>
              <w:top w:val="nil"/>
              <w:left w:val="nil"/>
              <w:bottom w:val="single" w:sz="4" w:space="0" w:color="000000"/>
              <w:right w:val="single" w:sz="4" w:space="0" w:color="000000"/>
            </w:tcBorders>
            <w:shd w:val="clear" w:color="000000" w:fill="FFFFFF"/>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机构运行</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125.30</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124.69</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0.61</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2060702</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科普活动</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104.00</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104.00</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2060704</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学术交流活动</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10.00</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10.00</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2060705</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科技馆站</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127.26</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127.26</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2060799</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其他科学技术普及支出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127.00</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127.00</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20699</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其他科学技术支出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101.34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101.34</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2069999</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其他科学技术支出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101.34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101.34</w:t>
            </w: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208</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社会保障和就业支出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224.38</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224.38</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20805</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行政事业单位离退休</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224.38</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224.38</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2080501</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归口管理的行政单位离退休</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83.04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83.04</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2080502</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事业单位离退休</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61.26</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61.26</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2080505</w:t>
            </w:r>
          </w:p>
        </w:tc>
        <w:tc>
          <w:tcPr>
            <w:tcW w:w="2450" w:type="dxa"/>
            <w:tcBorders>
              <w:top w:val="nil"/>
              <w:left w:val="nil"/>
              <w:bottom w:val="single" w:sz="4" w:space="0" w:color="000000"/>
              <w:right w:val="single" w:sz="4" w:space="0" w:color="000000"/>
            </w:tcBorders>
            <w:shd w:val="clear" w:color="000000" w:fill="FFFFFF"/>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70.94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70.94</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2080506</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机关事业单位职业年金缴费支出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9.14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9.14</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210</w:t>
            </w:r>
          </w:p>
        </w:tc>
        <w:tc>
          <w:tcPr>
            <w:tcW w:w="2450" w:type="dxa"/>
            <w:tcBorders>
              <w:top w:val="nil"/>
              <w:left w:val="nil"/>
              <w:bottom w:val="single" w:sz="4" w:space="0" w:color="000000"/>
              <w:right w:val="single" w:sz="4" w:space="0" w:color="000000"/>
            </w:tcBorders>
            <w:shd w:val="clear" w:color="000000" w:fill="FFFFFF"/>
            <w:vAlign w:val="center"/>
            <w:hideMark/>
          </w:tcPr>
          <w:p w:rsidR="00BA5CFB" w:rsidRDefault="00BA5CFB">
            <w:pPr>
              <w:rPr>
                <w:rFonts w:ascii="宋体" w:hAnsi="宋体" w:cs="Arial"/>
                <w:color w:val="000000"/>
                <w:sz w:val="22"/>
              </w:rPr>
            </w:pPr>
            <w:r>
              <w:rPr>
                <w:rFonts w:cs="Arial" w:hint="eastAsia"/>
                <w:color w:val="000000"/>
                <w:sz w:val="22"/>
              </w:rPr>
              <w:t>医疗卫生与计划生育支出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44.67</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44.67</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21011</w:t>
            </w:r>
          </w:p>
        </w:tc>
        <w:tc>
          <w:tcPr>
            <w:tcW w:w="2450" w:type="dxa"/>
            <w:tcBorders>
              <w:top w:val="nil"/>
              <w:left w:val="nil"/>
              <w:bottom w:val="single" w:sz="4" w:space="0" w:color="000000"/>
              <w:right w:val="single" w:sz="4" w:space="0" w:color="000000"/>
            </w:tcBorders>
            <w:shd w:val="clear" w:color="000000" w:fill="FFFFFF"/>
            <w:vAlign w:val="center"/>
            <w:hideMark/>
          </w:tcPr>
          <w:p w:rsidR="00BA5CFB" w:rsidRDefault="00BA5CFB">
            <w:pPr>
              <w:rPr>
                <w:rFonts w:ascii="宋体" w:hAnsi="宋体" w:cs="Arial"/>
                <w:color w:val="000000"/>
                <w:sz w:val="22"/>
              </w:rPr>
            </w:pPr>
            <w:r>
              <w:rPr>
                <w:rFonts w:cs="Arial" w:hint="eastAsia"/>
                <w:color w:val="000000"/>
                <w:sz w:val="22"/>
              </w:rPr>
              <w:t>行政事业单位医疗</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44.67</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44.67</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2101101</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行政单位医疗</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13.23</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13.23</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2101102</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事业单位医疗</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9.17</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9.17</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2101103</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 xml:space="preserve">  </w:t>
            </w:r>
            <w:r>
              <w:rPr>
                <w:rFonts w:cs="Arial" w:hint="eastAsia"/>
                <w:color w:val="000000"/>
                <w:sz w:val="22"/>
              </w:rPr>
              <w:t>公务员医疗补助</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22.27</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22.27</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BA5CFB" w:rsidRPr="006B35B4" w:rsidTr="00BA5CFB">
        <w:trPr>
          <w:trHeight w:val="324"/>
        </w:trPr>
        <w:tc>
          <w:tcPr>
            <w:tcW w:w="997" w:type="dxa"/>
            <w:tcBorders>
              <w:top w:val="nil"/>
              <w:left w:val="single" w:sz="4" w:space="0" w:color="000000"/>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221</w:t>
            </w:r>
          </w:p>
        </w:tc>
        <w:tc>
          <w:tcPr>
            <w:tcW w:w="2450" w:type="dxa"/>
            <w:tcBorders>
              <w:top w:val="nil"/>
              <w:left w:val="nil"/>
              <w:bottom w:val="single" w:sz="4" w:space="0" w:color="000000"/>
              <w:right w:val="single" w:sz="4" w:space="0" w:color="000000"/>
            </w:tcBorders>
            <w:shd w:val="clear" w:color="000000" w:fill="FFFFFF"/>
            <w:noWrap/>
            <w:vAlign w:val="center"/>
            <w:hideMark/>
          </w:tcPr>
          <w:p w:rsidR="00BA5CFB" w:rsidRDefault="00BA5CFB">
            <w:pPr>
              <w:rPr>
                <w:rFonts w:ascii="宋体" w:hAnsi="宋体" w:cs="Arial"/>
                <w:color w:val="000000"/>
                <w:sz w:val="22"/>
              </w:rPr>
            </w:pPr>
            <w:r>
              <w:rPr>
                <w:rFonts w:cs="Arial" w:hint="eastAsia"/>
                <w:color w:val="000000"/>
                <w:sz w:val="22"/>
              </w:rPr>
              <w:t>住房保障支出</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42.14</w:t>
            </w:r>
          </w:p>
        </w:tc>
        <w:tc>
          <w:tcPr>
            <w:tcW w:w="118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r>
              <w:rPr>
                <w:rFonts w:cs="Arial" w:hint="eastAsia"/>
                <w:color w:val="000000"/>
                <w:sz w:val="22"/>
              </w:rPr>
              <w:t>42.14</w:t>
            </w: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4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91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45"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c>
          <w:tcPr>
            <w:tcW w:w="830" w:type="dxa"/>
            <w:tcBorders>
              <w:top w:val="nil"/>
              <w:left w:val="nil"/>
              <w:bottom w:val="single" w:sz="4" w:space="0" w:color="000000"/>
              <w:right w:val="single" w:sz="4" w:space="0" w:color="000000"/>
            </w:tcBorders>
            <w:shd w:val="clear" w:color="000000" w:fill="FFFFFF"/>
            <w:noWrap/>
            <w:vAlign w:val="center"/>
            <w:hideMark/>
          </w:tcPr>
          <w:p w:rsidR="00BA5CFB" w:rsidRDefault="00BA5CFB">
            <w:pPr>
              <w:jc w:val="right"/>
              <w:rPr>
                <w:rFonts w:ascii="宋体" w:hAnsi="宋体" w:cs="Arial"/>
                <w:color w:val="000000"/>
                <w:sz w:val="22"/>
              </w:rPr>
            </w:pPr>
          </w:p>
        </w:tc>
      </w:tr>
      <w:tr w:rsidR="00C809DC" w:rsidRPr="006B35B4" w:rsidTr="00BA5CFB">
        <w:trPr>
          <w:trHeight w:val="324"/>
        </w:trPr>
        <w:tc>
          <w:tcPr>
            <w:tcW w:w="10272" w:type="dxa"/>
            <w:gridSpan w:val="9"/>
            <w:tcBorders>
              <w:top w:val="nil"/>
              <w:left w:val="nil"/>
              <w:bottom w:val="nil"/>
              <w:right w:val="nil"/>
            </w:tcBorders>
            <w:shd w:val="clear" w:color="auto" w:fill="auto"/>
            <w:noWrap/>
            <w:vAlign w:val="center"/>
            <w:hideMark/>
          </w:tcPr>
          <w:p w:rsidR="00C809DC" w:rsidRPr="006B35B4" w:rsidRDefault="00C809DC" w:rsidP="0034100B">
            <w:pPr>
              <w:widowControl/>
              <w:jc w:val="left"/>
              <w:rPr>
                <w:rFonts w:ascii="宋体" w:hAnsi="宋体" w:cs="Arial"/>
                <w:color w:val="000000"/>
                <w:kern w:val="0"/>
                <w:sz w:val="22"/>
              </w:rPr>
            </w:pPr>
            <w:r w:rsidRPr="006B35B4">
              <w:rPr>
                <w:rFonts w:ascii="宋体" w:hAnsi="宋体" w:cs="Arial" w:hint="eastAsia"/>
                <w:color w:val="000000"/>
                <w:kern w:val="0"/>
                <w:sz w:val="22"/>
              </w:rPr>
              <w:t>注：本表反映部门本年度取得的各项收入情况。</w:t>
            </w:r>
          </w:p>
        </w:tc>
      </w:tr>
    </w:tbl>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A68D1">
      <w:pPr>
        <w:widowControl/>
        <w:spacing w:line="520" w:lineRule="exact"/>
        <w:rPr>
          <w:rFonts w:ascii="黑体" w:eastAsia="黑体" w:hAnsi="黑体"/>
          <w:sz w:val="32"/>
          <w:szCs w:val="32"/>
        </w:rPr>
      </w:pPr>
    </w:p>
    <w:tbl>
      <w:tblPr>
        <w:tblW w:w="10164" w:type="dxa"/>
        <w:tblInd w:w="93" w:type="dxa"/>
        <w:tblLook w:val="04A0"/>
      </w:tblPr>
      <w:tblGrid>
        <w:gridCol w:w="415"/>
        <w:gridCol w:w="376"/>
        <w:gridCol w:w="206"/>
        <w:gridCol w:w="131"/>
        <w:gridCol w:w="2102"/>
        <w:gridCol w:w="1470"/>
        <w:gridCol w:w="1470"/>
        <w:gridCol w:w="1470"/>
        <w:gridCol w:w="885"/>
        <w:gridCol w:w="885"/>
        <w:gridCol w:w="885"/>
      </w:tblGrid>
      <w:tr w:rsidR="00C809DC" w:rsidRPr="005A7717" w:rsidTr="00CA68D1">
        <w:trPr>
          <w:trHeight w:val="384"/>
        </w:trPr>
        <w:tc>
          <w:tcPr>
            <w:tcW w:w="10164" w:type="dxa"/>
            <w:gridSpan w:val="11"/>
            <w:tcBorders>
              <w:top w:val="nil"/>
              <w:left w:val="nil"/>
              <w:bottom w:val="nil"/>
              <w:right w:val="nil"/>
            </w:tcBorders>
            <w:shd w:val="clear" w:color="auto" w:fill="auto"/>
            <w:noWrap/>
            <w:vAlign w:val="bottom"/>
            <w:hideMark/>
          </w:tcPr>
          <w:p w:rsidR="00C809DC" w:rsidRPr="005A7717" w:rsidRDefault="00C809DC" w:rsidP="00CA68D1">
            <w:pPr>
              <w:widowControl/>
              <w:ind w:firstLineChars="1350" w:firstLine="4050"/>
              <w:rPr>
                <w:rFonts w:ascii="宋体" w:hAnsi="宋体" w:cs="Arial"/>
                <w:color w:val="000000"/>
                <w:kern w:val="0"/>
                <w:sz w:val="30"/>
                <w:szCs w:val="30"/>
              </w:rPr>
            </w:pPr>
            <w:r w:rsidRPr="005A7717">
              <w:rPr>
                <w:rFonts w:ascii="宋体" w:hAnsi="宋体" w:cs="Arial" w:hint="eastAsia"/>
                <w:color w:val="000000"/>
                <w:kern w:val="0"/>
                <w:sz w:val="30"/>
                <w:szCs w:val="30"/>
              </w:rPr>
              <w:t>支出决算表</w:t>
            </w:r>
          </w:p>
        </w:tc>
      </w:tr>
      <w:tr w:rsidR="00C809DC" w:rsidRPr="005A7717" w:rsidTr="00CA68D1">
        <w:trPr>
          <w:trHeight w:val="264"/>
        </w:trPr>
        <w:tc>
          <w:tcPr>
            <w:tcW w:w="360"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327"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310" w:type="dxa"/>
            <w:gridSpan w:val="2"/>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2102"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1470"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1470"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1470"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885"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1770" w:type="dxa"/>
            <w:gridSpan w:val="2"/>
            <w:tcBorders>
              <w:top w:val="nil"/>
              <w:left w:val="nil"/>
              <w:bottom w:val="nil"/>
              <w:right w:val="nil"/>
            </w:tcBorders>
            <w:shd w:val="clear" w:color="auto" w:fill="auto"/>
            <w:noWrap/>
            <w:vAlign w:val="bottom"/>
            <w:hideMark/>
          </w:tcPr>
          <w:p w:rsidR="00C809DC" w:rsidRPr="005A7717" w:rsidRDefault="00C809DC" w:rsidP="0034100B">
            <w:pPr>
              <w:widowControl/>
              <w:jc w:val="right"/>
              <w:rPr>
                <w:rFonts w:ascii="宋体" w:hAnsi="宋体" w:cs="Arial"/>
                <w:color w:val="000000"/>
                <w:kern w:val="0"/>
                <w:sz w:val="20"/>
                <w:szCs w:val="20"/>
              </w:rPr>
            </w:pPr>
            <w:r w:rsidRPr="005A7717">
              <w:rPr>
                <w:rFonts w:ascii="宋体" w:hAnsi="宋体" w:cs="Arial" w:hint="eastAsia"/>
                <w:color w:val="000000"/>
                <w:kern w:val="0"/>
                <w:sz w:val="20"/>
                <w:szCs w:val="20"/>
              </w:rPr>
              <w:t>公开03表</w:t>
            </w:r>
          </w:p>
        </w:tc>
      </w:tr>
      <w:tr w:rsidR="00C809DC" w:rsidRPr="005A7717" w:rsidTr="00CA68D1">
        <w:trPr>
          <w:trHeight w:val="324"/>
        </w:trPr>
        <w:tc>
          <w:tcPr>
            <w:tcW w:w="3099" w:type="dxa"/>
            <w:gridSpan w:val="5"/>
            <w:tcBorders>
              <w:top w:val="nil"/>
              <w:left w:val="nil"/>
              <w:bottom w:val="single" w:sz="4" w:space="0" w:color="000000"/>
              <w:right w:val="nil"/>
            </w:tcBorders>
            <w:shd w:val="clear" w:color="auto" w:fill="auto"/>
            <w:noWrap/>
            <w:vAlign w:val="bottom"/>
            <w:hideMark/>
          </w:tcPr>
          <w:p w:rsidR="00C809DC" w:rsidRPr="005A7717" w:rsidRDefault="00C809DC" w:rsidP="0034100B">
            <w:pPr>
              <w:widowControl/>
              <w:jc w:val="left"/>
              <w:rPr>
                <w:rFonts w:ascii="宋体" w:hAnsi="宋体" w:cs="Arial"/>
                <w:color w:val="000000"/>
                <w:kern w:val="0"/>
                <w:sz w:val="20"/>
                <w:szCs w:val="20"/>
              </w:rPr>
            </w:pPr>
            <w:r w:rsidRPr="005A7717">
              <w:rPr>
                <w:rFonts w:ascii="宋体" w:hAnsi="宋体" w:cs="Arial" w:hint="eastAsia"/>
                <w:color w:val="000000"/>
                <w:kern w:val="0"/>
                <w:sz w:val="20"/>
                <w:szCs w:val="20"/>
              </w:rPr>
              <w:t>部门：</w:t>
            </w:r>
            <w:r w:rsidRPr="004E56CC">
              <w:rPr>
                <w:rFonts w:ascii="宋体" w:hAnsi="宋体" w:cs="Arial" w:hint="eastAsia"/>
                <w:color w:val="000000"/>
                <w:kern w:val="0"/>
                <w:sz w:val="20"/>
                <w:szCs w:val="20"/>
              </w:rPr>
              <w:t>保定市科学技术协会</w:t>
            </w:r>
          </w:p>
        </w:tc>
        <w:tc>
          <w:tcPr>
            <w:tcW w:w="1470"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1470"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1470"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885" w:type="dxa"/>
            <w:tcBorders>
              <w:top w:val="nil"/>
              <w:left w:val="nil"/>
              <w:bottom w:val="nil"/>
              <w:right w:val="nil"/>
            </w:tcBorders>
            <w:shd w:val="clear" w:color="auto" w:fill="auto"/>
            <w:noWrap/>
            <w:vAlign w:val="bottom"/>
            <w:hideMark/>
          </w:tcPr>
          <w:p w:rsidR="00C809DC" w:rsidRPr="005A7717" w:rsidRDefault="00C809DC" w:rsidP="0034100B">
            <w:pPr>
              <w:widowControl/>
              <w:jc w:val="left"/>
              <w:rPr>
                <w:rFonts w:ascii="Arial" w:hAnsi="Arial" w:cs="Arial"/>
                <w:color w:val="000000"/>
                <w:kern w:val="0"/>
                <w:sz w:val="20"/>
                <w:szCs w:val="20"/>
              </w:rPr>
            </w:pPr>
          </w:p>
        </w:tc>
        <w:tc>
          <w:tcPr>
            <w:tcW w:w="1770" w:type="dxa"/>
            <w:gridSpan w:val="2"/>
            <w:tcBorders>
              <w:top w:val="nil"/>
              <w:left w:val="nil"/>
              <w:bottom w:val="single" w:sz="4" w:space="0" w:color="000000"/>
              <w:right w:val="nil"/>
            </w:tcBorders>
            <w:shd w:val="clear" w:color="auto" w:fill="auto"/>
            <w:noWrap/>
            <w:vAlign w:val="bottom"/>
            <w:hideMark/>
          </w:tcPr>
          <w:p w:rsidR="00C809DC" w:rsidRPr="005A7717" w:rsidRDefault="00C809DC" w:rsidP="0034100B">
            <w:pPr>
              <w:widowControl/>
              <w:jc w:val="right"/>
              <w:rPr>
                <w:rFonts w:ascii="宋体" w:hAnsi="宋体" w:cs="Arial"/>
                <w:color w:val="000000"/>
                <w:kern w:val="0"/>
                <w:sz w:val="20"/>
                <w:szCs w:val="20"/>
              </w:rPr>
            </w:pPr>
            <w:r w:rsidRPr="005A7717">
              <w:rPr>
                <w:rFonts w:ascii="宋体" w:hAnsi="宋体" w:cs="Arial" w:hint="eastAsia"/>
                <w:color w:val="000000"/>
                <w:kern w:val="0"/>
                <w:sz w:val="20"/>
                <w:szCs w:val="20"/>
              </w:rPr>
              <w:t>金额单位：万元</w:t>
            </w:r>
          </w:p>
        </w:tc>
      </w:tr>
      <w:tr w:rsidR="00C809DC" w:rsidRPr="005A7717" w:rsidTr="00CA68D1">
        <w:trPr>
          <w:trHeight w:val="324"/>
        </w:trPr>
        <w:tc>
          <w:tcPr>
            <w:tcW w:w="3099" w:type="dxa"/>
            <w:gridSpan w:val="5"/>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项目</w:t>
            </w:r>
          </w:p>
        </w:tc>
        <w:tc>
          <w:tcPr>
            <w:tcW w:w="147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本年支出合计</w:t>
            </w:r>
          </w:p>
        </w:tc>
        <w:tc>
          <w:tcPr>
            <w:tcW w:w="147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基本支出</w:t>
            </w:r>
          </w:p>
        </w:tc>
        <w:tc>
          <w:tcPr>
            <w:tcW w:w="147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项目支出</w:t>
            </w:r>
          </w:p>
        </w:tc>
        <w:tc>
          <w:tcPr>
            <w:tcW w:w="885"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上缴上级支出</w:t>
            </w:r>
          </w:p>
        </w:tc>
        <w:tc>
          <w:tcPr>
            <w:tcW w:w="885" w:type="dxa"/>
            <w:vMerge w:val="restart"/>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经营支出</w:t>
            </w:r>
          </w:p>
        </w:tc>
        <w:tc>
          <w:tcPr>
            <w:tcW w:w="885" w:type="dxa"/>
            <w:vMerge w:val="restart"/>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对附属单位补助支出</w:t>
            </w:r>
          </w:p>
        </w:tc>
      </w:tr>
      <w:tr w:rsidR="00C809DC" w:rsidRPr="005A7717" w:rsidTr="00CA68D1">
        <w:trPr>
          <w:trHeight w:val="324"/>
        </w:trPr>
        <w:tc>
          <w:tcPr>
            <w:tcW w:w="99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功能分类科目编码</w:t>
            </w:r>
          </w:p>
        </w:tc>
        <w:tc>
          <w:tcPr>
            <w:tcW w:w="2102" w:type="dxa"/>
            <w:vMerge w:val="restart"/>
            <w:tcBorders>
              <w:top w:val="nil"/>
              <w:left w:val="nil"/>
              <w:bottom w:val="single" w:sz="4" w:space="0" w:color="000000"/>
              <w:right w:val="single" w:sz="4" w:space="0" w:color="000000"/>
            </w:tcBorders>
            <w:shd w:val="clear" w:color="FFFFFF" w:fill="FFFFFF"/>
            <w:noWrap/>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科目名称</w:t>
            </w: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r>
      <w:tr w:rsidR="00C809DC" w:rsidRPr="005A7717" w:rsidTr="00CA68D1">
        <w:trPr>
          <w:trHeight w:val="324"/>
        </w:trPr>
        <w:tc>
          <w:tcPr>
            <w:tcW w:w="997" w:type="dxa"/>
            <w:gridSpan w:val="4"/>
            <w:vMerge/>
            <w:tcBorders>
              <w:top w:val="nil"/>
              <w:left w:val="single" w:sz="4" w:space="0" w:color="000000"/>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2102"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r>
      <w:tr w:rsidR="00C809DC" w:rsidRPr="005A7717" w:rsidTr="00CA68D1">
        <w:trPr>
          <w:trHeight w:val="324"/>
        </w:trPr>
        <w:tc>
          <w:tcPr>
            <w:tcW w:w="997" w:type="dxa"/>
            <w:gridSpan w:val="4"/>
            <w:vMerge/>
            <w:tcBorders>
              <w:top w:val="nil"/>
              <w:left w:val="single" w:sz="4" w:space="0" w:color="000000"/>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2102"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1470"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single" w:sz="4" w:space="0" w:color="000000"/>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c>
          <w:tcPr>
            <w:tcW w:w="885" w:type="dxa"/>
            <w:vMerge/>
            <w:tcBorders>
              <w:top w:val="nil"/>
              <w:left w:val="nil"/>
              <w:bottom w:val="single" w:sz="4" w:space="0" w:color="000000"/>
              <w:right w:val="single" w:sz="4" w:space="0" w:color="000000"/>
            </w:tcBorders>
            <w:vAlign w:val="center"/>
            <w:hideMark/>
          </w:tcPr>
          <w:p w:rsidR="00C809DC" w:rsidRPr="005A7717" w:rsidRDefault="00C809DC" w:rsidP="0034100B">
            <w:pPr>
              <w:widowControl/>
              <w:jc w:val="left"/>
              <w:rPr>
                <w:rFonts w:ascii="宋体" w:hAnsi="宋体" w:cs="Arial"/>
                <w:color w:val="000000"/>
                <w:kern w:val="0"/>
                <w:sz w:val="22"/>
              </w:rPr>
            </w:pPr>
          </w:p>
        </w:tc>
      </w:tr>
      <w:tr w:rsidR="00C809DC" w:rsidRPr="005A7717" w:rsidTr="00CA68D1">
        <w:trPr>
          <w:trHeight w:val="324"/>
        </w:trPr>
        <w:tc>
          <w:tcPr>
            <w:tcW w:w="3099"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栏次</w:t>
            </w:r>
          </w:p>
        </w:tc>
        <w:tc>
          <w:tcPr>
            <w:tcW w:w="1470" w:type="dxa"/>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1</w:t>
            </w:r>
          </w:p>
        </w:tc>
        <w:tc>
          <w:tcPr>
            <w:tcW w:w="1470" w:type="dxa"/>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2</w:t>
            </w:r>
          </w:p>
        </w:tc>
        <w:tc>
          <w:tcPr>
            <w:tcW w:w="1470" w:type="dxa"/>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3</w:t>
            </w:r>
          </w:p>
        </w:tc>
        <w:tc>
          <w:tcPr>
            <w:tcW w:w="885" w:type="dxa"/>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4</w:t>
            </w:r>
          </w:p>
        </w:tc>
        <w:tc>
          <w:tcPr>
            <w:tcW w:w="885" w:type="dxa"/>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5</w:t>
            </w:r>
          </w:p>
        </w:tc>
        <w:tc>
          <w:tcPr>
            <w:tcW w:w="885" w:type="dxa"/>
            <w:tcBorders>
              <w:top w:val="nil"/>
              <w:left w:val="nil"/>
              <w:bottom w:val="single" w:sz="4" w:space="0" w:color="000000"/>
              <w:right w:val="single" w:sz="4" w:space="0" w:color="000000"/>
            </w:tcBorders>
            <w:shd w:val="clear" w:color="FFFFFF" w:fill="FFFFFF"/>
            <w:vAlign w:val="center"/>
            <w:hideMark/>
          </w:tcPr>
          <w:p w:rsidR="00C809DC" w:rsidRPr="005A7717" w:rsidRDefault="00C809DC" w:rsidP="0034100B">
            <w:pPr>
              <w:widowControl/>
              <w:jc w:val="center"/>
              <w:rPr>
                <w:rFonts w:ascii="宋体" w:hAnsi="宋体" w:cs="Arial"/>
                <w:color w:val="000000"/>
                <w:kern w:val="0"/>
                <w:sz w:val="22"/>
              </w:rPr>
            </w:pPr>
            <w:r w:rsidRPr="005A7717">
              <w:rPr>
                <w:rFonts w:ascii="宋体" w:hAnsi="宋体" w:cs="Arial" w:hint="eastAsia"/>
                <w:color w:val="000000"/>
                <w:kern w:val="0"/>
                <w:sz w:val="22"/>
              </w:rPr>
              <w:t>6</w:t>
            </w:r>
          </w:p>
        </w:tc>
      </w:tr>
      <w:tr w:rsidR="00CA68D1" w:rsidRPr="005A7717" w:rsidTr="00CA68D1">
        <w:trPr>
          <w:trHeight w:val="324"/>
        </w:trPr>
        <w:tc>
          <w:tcPr>
            <w:tcW w:w="3099"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CA68D1" w:rsidRPr="005A7717" w:rsidRDefault="00CA68D1" w:rsidP="0034100B">
            <w:pPr>
              <w:widowControl/>
              <w:jc w:val="center"/>
              <w:rPr>
                <w:rFonts w:ascii="宋体" w:hAnsi="宋体" w:cs="Arial"/>
                <w:color w:val="000000"/>
                <w:kern w:val="0"/>
                <w:sz w:val="22"/>
              </w:rPr>
            </w:pPr>
            <w:r w:rsidRPr="005A7717">
              <w:rPr>
                <w:rFonts w:ascii="宋体" w:hAnsi="宋体" w:cs="Arial" w:hint="eastAsia"/>
                <w:color w:val="000000"/>
                <w:kern w:val="0"/>
                <w:sz w:val="22"/>
              </w:rPr>
              <w:t>合计</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b/>
                <w:bCs/>
                <w:color w:val="000000"/>
                <w:sz w:val="22"/>
              </w:rPr>
            </w:pPr>
            <w:r>
              <w:rPr>
                <w:rFonts w:cs="Arial" w:hint="eastAsia"/>
                <w:b/>
                <w:bCs/>
                <w:color w:val="000000"/>
                <w:sz w:val="22"/>
              </w:rPr>
              <w:t>1,315.05</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b/>
                <w:bCs/>
                <w:color w:val="000000"/>
                <w:sz w:val="22"/>
              </w:rPr>
            </w:pPr>
            <w:r>
              <w:rPr>
                <w:rFonts w:cs="Arial" w:hint="eastAsia"/>
                <w:b/>
                <w:bCs/>
                <w:color w:val="000000"/>
                <w:sz w:val="22"/>
              </w:rPr>
              <w:t>869.31</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b/>
                <w:bCs/>
                <w:color w:val="000000"/>
                <w:sz w:val="22"/>
              </w:rPr>
            </w:pPr>
            <w:r>
              <w:rPr>
                <w:rFonts w:cs="Arial" w:hint="eastAsia"/>
                <w:b/>
                <w:bCs/>
                <w:color w:val="000000"/>
                <w:sz w:val="22"/>
              </w:rPr>
              <w:t>445.74</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b/>
                <w:bCs/>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b/>
                <w:bCs/>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b/>
                <w:bCs/>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科学技术支出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991.00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545.26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445.74</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科学技术管理事务</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391.78</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372.70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19.08</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44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2060101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行政运行</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391.78</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372.70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19.08</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20607</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科学技术普及</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512.92</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172.56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340.36</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432"/>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2060701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机构运行</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125.30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125.30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2060702</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科普活动</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128.72</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0.00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128.72</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2060704</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学术交流活动</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10.00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0.00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10.00</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2060705</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科技馆站</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127.26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47.26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80.00</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2060799</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其他科学技术普及支出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121.64</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121.64</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20699</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其他科学技术支出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86.30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86.30</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2069999</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其他科学技术支出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86.30</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86.30</w:t>
            </w: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208</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社会保障和就业支出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239.56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239.56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20805</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行政事业单位离退休</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239.56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239.56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2080501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归口管理的行政单位离退休</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79.39</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79.39</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2080502</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事业单位离退休</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61.26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61.26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2080505</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机关事业单位基本养老保险缴费支出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89.77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89.77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2080506</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rsidP="00CA68D1">
            <w:pPr>
              <w:jc w:val="left"/>
              <w:rPr>
                <w:rFonts w:ascii="宋体" w:hAnsi="宋体" w:cs="Arial"/>
                <w:color w:val="000000"/>
                <w:sz w:val="22"/>
              </w:rPr>
            </w:pPr>
            <w:r>
              <w:rPr>
                <w:rFonts w:cs="Arial" w:hint="eastAsia"/>
                <w:color w:val="000000"/>
                <w:sz w:val="22"/>
              </w:rPr>
              <w:t>机关事业单位职业年金缴费支出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9.14</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9.14</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210</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医疗卫生与计划生育支出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42.37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42.37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21011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行政事业单位医疗</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42.37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42.37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2101101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 xml:space="preserve">  </w:t>
            </w:r>
            <w:r>
              <w:rPr>
                <w:rFonts w:cs="Arial" w:hint="eastAsia"/>
                <w:color w:val="000000"/>
                <w:sz w:val="22"/>
              </w:rPr>
              <w:t>行政单位医疗</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13.14</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13.14</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258"/>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2101102</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 xml:space="preserve">  </w:t>
            </w:r>
            <w:r>
              <w:rPr>
                <w:rFonts w:cs="Arial" w:hint="eastAsia"/>
                <w:color w:val="000000"/>
                <w:sz w:val="22"/>
              </w:rPr>
              <w:t>事业单位医疗</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9.17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9.17</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2101103</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 xml:space="preserve">  </w:t>
            </w:r>
            <w:r>
              <w:rPr>
                <w:rFonts w:cs="Arial" w:hint="eastAsia"/>
                <w:color w:val="000000"/>
                <w:sz w:val="22"/>
              </w:rPr>
              <w:t>公务员医疗补助</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20.06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20.06</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221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住房保障支出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42.11</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42.11</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22102</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住房改革支出</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42.11</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42.11</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r>
      <w:tr w:rsidR="00CA68D1" w:rsidRPr="005A7717" w:rsidTr="00CA68D1">
        <w:trPr>
          <w:trHeight w:val="324"/>
        </w:trPr>
        <w:tc>
          <w:tcPr>
            <w:tcW w:w="8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A68D1" w:rsidRDefault="00CA68D1">
            <w:pPr>
              <w:rPr>
                <w:rFonts w:ascii="宋体" w:hAnsi="宋体" w:cs="Arial"/>
                <w:color w:val="000000"/>
                <w:sz w:val="22"/>
              </w:rPr>
            </w:pPr>
            <w:r>
              <w:rPr>
                <w:rFonts w:cs="Arial" w:hint="eastAsia"/>
                <w:color w:val="000000"/>
                <w:sz w:val="22"/>
              </w:rPr>
              <w:t>2210201</w:t>
            </w:r>
          </w:p>
        </w:tc>
        <w:tc>
          <w:tcPr>
            <w:tcW w:w="2233" w:type="dxa"/>
            <w:gridSpan w:val="2"/>
            <w:tcBorders>
              <w:top w:val="nil"/>
              <w:left w:val="nil"/>
              <w:bottom w:val="single" w:sz="4" w:space="0" w:color="000000"/>
              <w:right w:val="single" w:sz="4" w:space="0" w:color="000000"/>
            </w:tcBorders>
            <w:shd w:val="clear" w:color="000000" w:fill="FFFFFF"/>
            <w:vAlign w:val="center"/>
            <w:hideMark/>
          </w:tcPr>
          <w:p w:rsidR="00CA68D1" w:rsidRDefault="00CA68D1">
            <w:pPr>
              <w:rPr>
                <w:rFonts w:ascii="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42.11</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r>
              <w:rPr>
                <w:rFonts w:cs="Arial" w:hint="eastAsia"/>
                <w:color w:val="000000"/>
                <w:sz w:val="22"/>
              </w:rPr>
              <w:t>42.11</w:t>
            </w:r>
          </w:p>
        </w:tc>
        <w:tc>
          <w:tcPr>
            <w:tcW w:w="1470"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pPr>
              <w:jc w:val="right"/>
              <w:rPr>
                <w:rFonts w:ascii="宋体" w:hAnsi="宋体" w:cs="Arial"/>
                <w:color w:val="000000"/>
                <w:sz w:val="22"/>
              </w:rPr>
            </w:pPr>
          </w:p>
        </w:tc>
        <w:tc>
          <w:tcPr>
            <w:tcW w:w="885" w:type="dxa"/>
            <w:tcBorders>
              <w:top w:val="nil"/>
              <w:left w:val="nil"/>
              <w:bottom w:val="single" w:sz="4" w:space="0" w:color="000000"/>
              <w:right w:val="single" w:sz="4" w:space="0" w:color="000000"/>
            </w:tcBorders>
            <w:shd w:val="clear" w:color="000000" w:fill="FFFFFF"/>
            <w:noWrap/>
            <w:vAlign w:val="center"/>
            <w:hideMark/>
          </w:tcPr>
          <w:p w:rsidR="00CA68D1" w:rsidRDefault="00CA68D1" w:rsidP="00657A6D">
            <w:pPr>
              <w:ind w:right="110"/>
              <w:jc w:val="right"/>
              <w:rPr>
                <w:rFonts w:ascii="宋体" w:hAnsi="宋体" w:cs="Arial"/>
                <w:color w:val="000000"/>
                <w:sz w:val="22"/>
              </w:rPr>
            </w:pPr>
          </w:p>
        </w:tc>
      </w:tr>
      <w:tr w:rsidR="00C809DC" w:rsidRPr="005A7717" w:rsidTr="00CA68D1">
        <w:trPr>
          <w:trHeight w:val="324"/>
        </w:trPr>
        <w:tc>
          <w:tcPr>
            <w:tcW w:w="10164" w:type="dxa"/>
            <w:gridSpan w:val="11"/>
            <w:tcBorders>
              <w:top w:val="nil"/>
              <w:left w:val="nil"/>
              <w:bottom w:val="nil"/>
              <w:right w:val="nil"/>
            </w:tcBorders>
            <w:shd w:val="clear" w:color="auto" w:fill="auto"/>
            <w:noWrap/>
            <w:vAlign w:val="center"/>
            <w:hideMark/>
          </w:tcPr>
          <w:p w:rsidR="00C809DC" w:rsidRPr="005A7717" w:rsidRDefault="00C809DC" w:rsidP="0034100B">
            <w:pPr>
              <w:widowControl/>
              <w:jc w:val="left"/>
              <w:rPr>
                <w:rFonts w:ascii="宋体" w:hAnsi="宋体" w:cs="Arial"/>
                <w:color w:val="000000"/>
                <w:kern w:val="0"/>
                <w:sz w:val="22"/>
              </w:rPr>
            </w:pPr>
            <w:r w:rsidRPr="005A7717">
              <w:rPr>
                <w:rFonts w:ascii="宋体" w:hAnsi="宋体" w:cs="Arial" w:hint="eastAsia"/>
                <w:color w:val="000000"/>
                <w:kern w:val="0"/>
                <w:sz w:val="22"/>
              </w:rPr>
              <w:t>注：本表反映部门本年度各项支出情况。</w:t>
            </w:r>
          </w:p>
        </w:tc>
      </w:tr>
    </w:tbl>
    <w:p w:rsidR="00C809DC" w:rsidRDefault="00C809DC" w:rsidP="00C809DC">
      <w:pPr>
        <w:widowControl/>
        <w:spacing w:line="520" w:lineRule="exact"/>
        <w:ind w:firstLineChars="200" w:firstLine="640"/>
        <w:rPr>
          <w:rFonts w:ascii="黑体" w:eastAsia="黑体" w:hAnsi="黑体"/>
          <w:sz w:val="32"/>
          <w:szCs w:val="32"/>
        </w:rPr>
      </w:pPr>
    </w:p>
    <w:p w:rsidR="00D300CD" w:rsidRDefault="00D300CD" w:rsidP="00D300CD">
      <w:pPr>
        <w:widowControl/>
        <w:spacing w:line="520" w:lineRule="exact"/>
        <w:rPr>
          <w:rFonts w:ascii="黑体" w:eastAsia="黑体" w:hAnsi="黑体"/>
          <w:sz w:val="32"/>
          <w:szCs w:val="32"/>
        </w:rPr>
      </w:pPr>
    </w:p>
    <w:tbl>
      <w:tblPr>
        <w:tblW w:w="9919" w:type="dxa"/>
        <w:tblInd w:w="93" w:type="dxa"/>
        <w:tblLayout w:type="fixed"/>
        <w:tblLook w:val="04A0"/>
      </w:tblPr>
      <w:tblGrid>
        <w:gridCol w:w="362"/>
        <w:gridCol w:w="285"/>
        <w:gridCol w:w="269"/>
        <w:gridCol w:w="92"/>
        <w:gridCol w:w="850"/>
        <w:gridCol w:w="132"/>
        <w:gridCol w:w="462"/>
        <w:gridCol w:w="996"/>
        <w:gridCol w:w="1092"/>
        <w:gridCol w:w="1012"/>
        <w:gridCol w:w="275"/>
        <w:gridCol w:w="186"/>
        <w:gridCol w:w="149"/>
        <w:gridCol w:w="90"/>
        <w:gridCol w:w="967"/>
        <w:gridCol w:w="26"/>
        <w:gridCol w:w="666"/>
        <w:gridCol w:w="602"/>
        <w:gridCol w:w="1294"/>
        <w:gridCol w:w="112"/>
      </w:tblGrid>
      <w:tr w:rsidR="00C809DC" w:rsidRPr="00DE44E6" w:rsidTr="00D300CD">
        <w:trPr>
          <w:gridAfter w:val="1"/>
          <w:wAfter w:w="112" w:type="dxa"/>
          <w:trHeight w:val="384"/>
        </w:trPr>
        <w:tc>
          <w:tcPr>
            <w:tcW w:w="9807" w:type="dxa"/>
            <w:gridSpan w:val="19"/>
            <w:tcBorders>
              <w:top w:val="nil"/>
              <w:left w:val="nil"/>
              <w:bottom w:val="nil"/>
              <w:right w:val="nil"/>
            </w:tcBorders>
            <w:shd w:val="clear" w:color="auto" w:fill="auto"/>
            <w:noWrap/>
            <w:vAlign w:val="bottom"/>
            <w:hideMark/>
          </w:tcPr>
          <w:p w:rsidR="00C809DC" w:rsidRPr="00DE44E6" w:rsidRDefault="00C809DC" w:rsidP="0034100B">
            <w:pPr>
              <w:widowControl/>
              <w:jc w:val="center"/>
              <w:rPr>
                <w:rFonts w:ascii="宋体" w:hAnsi="宋体" w:cs="Arial"/>
                <w:color w:val="000000"/>
                <w:kern w:val="0"/>
                <w:sz w:val="30"/>
                <w:szCs w:val="30"/>
              </w:rPr>
            </w:pPr>
            <w:r w:rsidRPr="00DE44E6">
              <w:rPr>
                <w:rFonts w:ascii="宋体" w:hAnsi="宋体" w:cs="Arial" w:hint="eastAsia"/>
                <w:color w:val="000000"/>
                <w:kern w:val="0"/>
                <w:sz w:val="30"/>
                <w:szCs w:val="30"/>
              </w:rPr>
              <w:t>财政拨款收入支出决算总表</w:t>
            </w:r>
          </w:p>
        </w:tc>
      </w:tr>
      <w:tr w:rsidR="00C809DC" w:rsidRPr="00DE44E6" w:rsidTr="00D300CD">
        <w:trPr>
          <w:gridAfter w:val="1"/>
          <w:wAfter w:w="112" w:type="dxa"/>
          <w:trHeight w:val="324"/>
        </w:trPr>
        <w:tc>
          <w:tcPr>
            <w:tcW w:w="1990" w:type="dxa"/>
            <w:gridSpan w:val="6"/>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462" w:type="dxa"/>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996" w:type="dxa"/>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2104" w:type="dxa"/>
            <w:gridSpan w:val="2"/>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461" w:type="dxa"/>
            <w:gridSpan w:val="2"/>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1206" w:type="dxa"/>
            <w:gridSpan w:val="3"/>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2588" w:type="dxa"/>
            <w:gridSpan w:val="4"/>
            <w:tcBorders>
              <w:top w:val="nil"/>
              <w:left w:val="nil"/>
              <w:bottom w:val="nil"/>
              <w:right w:val="nil"/>
            </w:tcBorders>
            <w:shd w:val="clear" w:color="auto" w:fill="auto"/>
            <w:noWrap/>
            <w:vAlign w:val="bottom"/>
            <w:hideMark/>
          </w:tcPr>
          <w:p w:rsidR="00C809DC" w:rsidRPr="00D300CD" w:rsidRDefault="00C809DC" w:rsidP="0034100B">
            <w:pPr>
              <w:widowControl/>
              <w:jc w:val="right"/>
              <w:rPr>
                <w:rFonts w:ascii="宋体" w:hAnsi="宋体" w:cs="Arial"/>
                <w:color w:val="000000"/>
                <w:kern w:val="0"/>
                <w:sz w:val="20"/>
                <w:szCs w:val="20"/>
              </w:rPr>
            </w:pPr>
            <w:r w:rsidRPr="00D300CD">
              <w:rPr>
                <w:rFonts w:ascii="宋体" w:hAnsi="宋体" w:cs="Arial" w:hint="eastAsia"/>
                <w:color w:val="000000"/>
                <w:kern w:val="0"/>
                <w:sz w:val="20"/>
                <w:szCs w:val="20"/>
              </w:rPr>
              <w:t>公开04表</w:t>
            </w:r>
          </w:p>
        </w:tc>
      </w:tr>
      <w:tr w:rsidR="00C809DC" w:rsidRPr="00DE44E6" w:rsidTr="00D300CD">
        <w:trPr>
          <w:gridAfter w:val="1"/>
          <w:wAfter w:w="112" w:type="dxa"/>
          <w:trHeight w:val="324"/>
        </w:trPr>
        <w:tc>
          <w:tcPr>
            <w:tcW w:w="3448" w:type="dxa"/>
            <w:gridSpan w:val="8"/>
            <w:tcBorders>
              <w:top w:val="nil"/>
              <w:left w:val="nil"/>
              <w:bottom w:val="single" w:sz="4" w:space="0" w:color="000000"/>
              <w:right w:val="nil"/>
            </w:tcBorders>
            <w:shd w:val="clear" w:color="auto" w:fill="auto"/>
            <w:noWrap/>
            <w:vAlign w:val="bottom"/>
            <w:hideMark/>
          </w:tcPr>
          <w:p w:rsidR="00C809DC" w:rsidRPr="00D300CD" w:rsidRDefault="00C809DC" w:rsidP="0034100B">
            <w:pPr>
              <w:widowControl/>
              <w:jc w:val="left"/>
              <w:rPr>
                <w:rFonts w:ascii="宋体" w:hAnsi="宋体" w:cs="Arial"/>
                <w:color w:val="000000"/>
                <w:kern w:val="0"/>
                <w:sz w:val="20"/>
                <w:szCs w:val="20"/>
              </w:rPr>
            </w:pPr>
            <w:r w:rsidRPr="00D300CD">
              <w:rPr>
                <w:rFonts w:ascii="宋体" w:hAnsi="宋体" w:cs="Arial" w:hint="eastAsia"/>
                <w:color w:val="000000"/>
                <w:kern w:val="0"/>
                <w:sz w:val="20"/>
                <w:szCs w:val="20"/>
              </w:rPr>
              <w:t>部门：保定市科学技术协会</w:t>
            </w:r>
          </w:p>
        </w:tc>
        <w:tc>
          <w:tcPr>
            <w:tcW w:w="2104" w:type="dxa"/>
            <w:gridSpan w:val="2"/>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461" w:type="dxa"/>
            <w:gridSpan w:val="2"/>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1206" w:type="dxa"/>
            <w:gridSpan w:val="3"/>
            <w:tcBorders>
              <w:top w:val="nil"/>
              <w:left w:val="nil"/>
              <w:bottom w:val="nil"/>
              <w:right w:val="nil"/>
            </w:tcBorders>
            <w:shd w:val="clear" w:color="auto" w:fill="auto"/>
            <w:noWrap/>
            <w:vAlign w:val="bottom"/>
            <w:hideMark/>
          </w:tcPr>
          <w:p w:rsidR="00C809DC" w:rsidRPr="00D300CD" w:rsidRDefault="00C809DC" w:rsidP="0034100B">
            <w:pPr>
              <w:widowControl/>
              <w:jc w:val="left"/>
              <w:rPr>
                <w:rFonts w:ascii="Arial" w:hAnsi="Arial" w:cs="Arial"/>
                <w:color w:val="000000"/>
                <w:kern w:val="0"/>
                <w:sz w:val="20"/>
                <w:szCs w:val="20"/>
              </w:rPr>
            </w:pPr>
          </w:p>
        </w:tc>
        <w:tc>
          <w:tcPr>
            <w:tcW w:w="2588" w:type="dxa"/>
            <w:gridSpan w:val="4"/>
            <w:tcBorders>
              <w:top w:val="nil"/>
              <w:left w:val="nil"/>
              <w:bottom w:val="single" w:sz="4" w:space="0" w:color="000000"/>
              <w:right w:val="nil"/>
            </w:tcBorders>
            <w:shd w:val="clear" w:color="auto" w:fill="auto"/>
            <w:noWrap/>
            <w:vAlign w:val="bottom"/>
            <w:hideMark/>
          </w:tcPr>
          <w:p w:rsidR="00C809DC" w:rsidRPr="00D300CD" w:rsidRDefault="00C809DC" w:rsidP="0034100B">
            <w:pPr>
              <w:widowControl/>
              <w:jc w:val="right"/>
              <w:rPr>
                <w:rFonts w:ascii="宋体" w:hAnsi="宋体" w:cs="Arial"/>
                <w:color w:val="000000"/>
                <w:kern w:val="0"/>
                <w:sz w:val="20"/>
                <w:szCs w:val="20"/>
              </w:rPr>
            </w:pPr>
            <w:r w:rsidRPr="00D300CD">
              <w:rPr>
                <w:rFonts w:ascii="宋体" w:hAnsi="宋体" w:cs="Arial" w:hint="eastAsia"/>
                <w:color w:val="000000"/>
                <w:kern w:val="0"/>
                <w:sz w:val="20"/>
                <w:szCs w:val="20"/>
              </w:rPr>
              <w:t>金额单位：万元</w:t>
            </w:r>
          </w:p>
        </w:tc>
      </w:tr>
      <w:tr w:rsidR="00C809DC" w:rsidRPr="00DE44E6" w:rsidTr="00D300CD">
        <w:trPr>
          <w:gridAfter w:val="1"/>
          <w:wAfter w:w="112" w:type="dxa"/>
          <w:trHeight w:val="234"/>
        </w:trPr>
        <w:tc>
          <w:tcPr>
            <w:tcW w:w="3448" w:type="dxa"/>
            <w:gridSpan w:val="8"/>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收     入</w:t>
            </w:r>
          </w:p>
        </w:tc>
        <w:tc>
          <w:tcPr>
            <w:tcW w:w="6359" w:type="dxa"/>
            <w:gridSpan w:val="11"/>
            <w:tcBorders>
              <w:top w:val="single" w:sz="4" w:space="0" w:color="000000"/>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支     出</w:t>
            </w:r>
          </w:p>
        </w:tc>
      </w:tr>
      <w:tr w:rsidR="00C809DC" w:rsidRPr="00DE44E6" w:rsidTr="00D300CD">
        <w:trPr>
          <w:gridAfter w:val="1"/>
          <w:wAfter w:w="112" w:type="dxa"/>
          <w:trHeight w:val="420"/>
        </w:trPr>
        <w:tc>
          <w:tcPr>
            <w:tcW w:w="1858"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项目</w:t>
            </w:r>
          </w:p>
        </w:tc>
        <w:tc>
          <w:tcPr>
            <w:tcW w:w="594" w:type="dxa"/>
            <w:gridSpan w:val="2"/>
            <w:vMerge w:val="restart"/>
            <w:tcBorders>
              <w:top w:val="nil"/>
              <w:left w:val="nil"/>
              <w:bottom w:val="single" w:sz="4" w:space="0" w:color="000000"/>
              <w:right w:val="single" w:sz="4" w:space="0" w:color="000000"/>
            </w:tcBorders>
            <w:shd w:val="clear" w:color="FFFFFF" w:fill="FFFFFF"/>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行次</w:t>
            </w:r>
          </w:p>
        </w:tc>
        <w:tc>
          <w:tcPr>
            <w:tcW w:w="996" w:type="dxa"/>
            <w:vMerge w:val="restart"/>
            <w:tcBorders>
              <w:top w:val="nil"/>
              <w:left w:val="nil"/>
              <w:bottom w:val="single" w:sz="4" w:space="0" w:color="000000"/>
              <w:right w:val="single" w:sz="4" w:space="0" w:color="000000"/>
            </w:tcBorders>
            <w:shd w:val="clear" w:color="FFFFFF" w:fill="FFFFFF"/>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金额</w:t>
            </w:r>
          </w:p>
        </w:tc>
        <w:tc>
          <w:tcPr>
            <w:tcW w:w="2379" w:type="dxa"/>
            <w:gridSpan w:val="3"/>
            <w:vMerge w:val="restart"/>
            <w:tcBorders>
              <w:top w:val="nil"/>
              <w:left w:val="nil"/>
              <w:bottom w:val="single" w:sz="4" w:space="0" w:color="000000"/>
              <w:right w:val="single" w:sz="4" w:space="0" w:color="000000"/>
            </w:tcBorders>
            <w:shd w:val="clear" w:color="FFFFFF" w:fill="FFFFFF"/>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项目</w:t>
            </w:r>
          </w:p>
        </w:tc>
        <w:tc>
          <w:tcPr>
            <w:tcW w:w="425" w:type="dxa"/>
            <w:gridSpan w:val="3"/>
            <w:vMerge w:val="restart"/>
            <w:tcBorders>
              <w:top w:val="nil"/>
              <w:left w:val="nil"/>
              <w:bottom w:val="single" w:sz="4" w:space="0" w:color="000000"/>
              <w:right w:val="single" w:sz="4" w:space="0" w:color="000000"/>
            </w:tcBorders>
            <w:shd w:val="clear" w:color="FFFFFF" w:fill="FFFFFF"/>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行次</w:t>
            </w:r>
          </w:p>
        </w:tc>
        <w:tc>
          <w:tcPr>
            <w:tcW w:w="993" w:type="dxa"/>
            <w:gridSpan w:val="2"/>
            <w:vMerge w:val="restart"/>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合计</w:t>
            </w:r>
          </w:p>
        </w:tc>
        <w:tc>
          <w:tcPr>
            <w:tcW w:w="1268" w:type="dxa"/>
            <w:gridSpan w:val="2"/>
            <w:vMerge w:val="restart"/>
            <w:tcBorders>
              <w:top w:val="nil"/>
              <w:left w:val="nil"/>
              <w:bottom w:val="single" w:sz="4" w:space="0" w:color="000000"/>
              <w:right w:val="single" w:sz="4" w:space="0" w:color="000000"/>
            </w:tcBorders>
            <w:shd w:val="clear" w:color="FFFFFF" w:fill="FFFFFF"/>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一般公共预算财政拨款</w:t>
            </w:r>
          </w:p>
        </w:tc>
        <w:tc>
          <w:tcPr>
            <w:tcW w:w="1294" w:type="dxa"/>
            <w:vMerge w:val="restart"/>
            <w:tcBorders>
              <w:top w:val="nil"/>
              <w:left w:val="nil"/>
              <w:bottom w:val="single" w:sz="4" w:space="0" w:color="000000"/>
              <w:right w:val="single" w:sz="4" w:space="0" w:color="000000"/>
            </w:tcBorders>
            <w:shd w:val="clear" w:color="FFFFFF" w:fill="FFFFFF"/>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政府性基金预算财政拨款</w:t>
            </w:r>
          </w:p>
        </w:tc>
      </w:tr>
      <w:tr w:rsidR="00C809DC" w:rsidRPr="00DE44E6" w:rsidTr="00D300CD">
        <w:trPr>
          <w:gridAfter w:val="1"/>
          <w:wAfter w:w="112" w:type="dxa"/>
          <w:trHeight w:val="420"/>
        </w:trPr>
        <w:tc>
          <w:tcPr>
            <w:tcW w:w="1858" w:type="dxa"/>
            <w:gridSpan w:val="5"/>
            <w:vMerge/>
            <w:tcBorders>
              <w:top w:val="nil"/>
              <w:left w:val="single" w:sz="4" w:space="0" w:color="000000"/>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c>
          <w:tcPr>
            <w:tcW w:w="594" w:type="dxa"/>
            <w:gridSpan w:val="2"/>
            <w:vMerge/>
            <w:tcBorders>
              <w:top w:val="nil"/>
              <w:left w:val="nil"/>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c>
          <w:tcPr>
            <w:tcW w:w="996" w:type="dxa"/>
            <w:vMerge/>
            <w:tcBorders>
              <w:top w:val="nil"/>
              <w:left w:val="nil"/>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c>
          <w:tcPr>
            <w:tcW w:w="2379" w:type="dxa"/>
            <w:gridSpan w:val="3"/>
            <w:vMerge/>
            <w:tcBorders>
              <w:top w:val="nil"/>
              <w:left w:val="nil"/>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c>
          <w:tcPr>
            <w:tcW w:w="425" w:type="dxa"/>
            <w:gridSpan w:val="3"/>
            <w:vMerge/>
            <w:tcBorders>
              <w:top w:val="nil"/>
              <w:left w:val="nil"/>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c>
          <w:tcPr>
            <w:tcW w:w="993" w:type="dxa"/>
            <w:gridSpan w:val="2"/>
            <w:vMerge/>
            <w:tcBorders>
              <w:top w:val="nil"/>
              <w:left w:val="nil"/>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c>
          <w:tcPr>
            <w:tcW w:w="1268" w:type="dxa"/>
            <w:gridSpan w:val="2"/>
            <w:vMerge/>
            <w:tcBorders>
              <w:top w:val="nil"/>
              <w:left w:val="nil"/>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c>
          <w:tcPr>
            <w:tcW w:w="1294" w:type="dxa"/>
            <w:vMerge/>
            <w:tcBorders>
              <w:top w:val="nil"/>
              <w:left w:val="nil"/>
              <w:bottom w:val="single" w:sz="4" w:space="0" w:color="000000"/>
              <w:right w:val="single" w:sz="4" w:space="0" w:color="000000"/>
            </w:tcBorders>
            <w:vAlign w:val="center"/>
            <w:hideMark/>
          </w:tcPr>
          <w:p w:rsidR="00C809DC" w:rsidRPr="00D300CD" w:rsidRDefault="00C809DC" w:rsidP="0034100B">
            <w:pPr>
              <w:widowControl/>
              <w:jc w:val="left"/>
              <w:rPr>
                <w:rFonts w:ascii="宋体" w:hAnsi="宋体" w:cs="Arial"/>
                <w:color w:val="000000"/>
                <w:kern w:val="0"/>
                <w:sz w:val="20"/>
                <w:szCs w:val="20"/>
              </w:rPr>
            </w:pPr>
          </w:p>
        </w:tc>
      </w:tr>
      <w:tr w:rsidR="00C809DC" w:rsidRPr="00DE44E6" w:rsidTr="00D300CD">
        <w:trPr>
          <w:gridAfter w:val="1"/>
          <w:wAfter w:w="112" w:type="dxa"/>
          <w:trHeight w:val="324"/>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栏次</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 xml:space="preserve">　</w:t>
            </w:r>
          </w:p>
        </w:tc>
        <w:tc>
          <w:tcPr>
            <w:tcW w:w="996" w:type="dxa"/>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1</w:t>
            </w:r>
          </w:p>
        </w:tc>
        <w:tc>
          <w:tcPr>
            <w:tcW w:w="2379" w:type="dxa"/>
            <w:gridSpan w:val="3"/>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栏次</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 xml:space="preserve">　</w:t>
            </w:r>
          </w:p>
        </w:tc>
        <w:tc>
          <w:tcPr>
            <w:tcW w:w="993" w:type="dxa"/>
            <w:gridSpan w:val="2"/>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2</w:t>
            </w:r>
          </w:p>
        </w:tc>
        <w:tc>
          <w:tcPr>
            <w:tcW w:w="1268" w:type="dxa"/>
            <w:gridSpan w:val="2"/>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3</w:t>
            </w:r>
          </w:p>
        </w:tc>
        <w:tc>
          <w:tcPr>
            <w:tcW w:w="1294" w:type="dxa"/>
            <w:tcBorders>
              <w:top w:val="nil"/>
              <w:left w:val="nil"/>
              <w:bottom w:val="single" w:sz="4" w:space="0" w:color="000000"/>
              <w:right w:val="single" w:sz="4" w:space="0" w:color="000000"/>
            </w:tcBorders>
            <w:shd w:val="clear" w:color="FFFFFF" w:fill="FFFFFF"/>
            <w:noWrap/>
            <w:vAlign w:val="center"/>
            <w:hideMark/>
          </w:tcPr>
          <w:p w:rsidR="00C809DC" w:rsidRPr="00D300CD" w:rsidRDefault="00C809DC" w:rsidP="0034100B">
            <w:pPr>
              <w:widowControl/>
              <w:jc w:val="center"/>
              <w:rPr>
                <w:rFonts w:ascii="宋体" w:hAnsi="宋体" w:cs="Arial"/>
                <w:color w:val="000000"/>
                <w:kern w:val="0"/>
                <w:sz w:val="20"/>
                <w:szCs w:val="20"/>
              </w:rPr>
            </w:pPr>
            <w:r w:rsidRPr="00D300CD">
              <w:rPr>
                <w:rFonts w:ascii="宋体" w:hAnsi="宋体" w:cs="Arial" w:hint="eastAsia"/>
                <w:color w:val="000000"/>
                <w:kern w:val="0"/>
                <w:sz w:val="20"/>
                <w:szCs w:val="20"/>
              </w:rPr>
              <w:t>4</w:t>
            </w:r>
          </w:p>
        </w:tc>
      </w:tr>
      <w:tr w:rsidR="00D300CD" w:rsidRPr="00DE44E6" w:rsidTr="00D300CD">
        <w:trPr>
          <w:gridAfter w:val="1"/>
          <w:wAfter w:w="112" w:type="dxa"/>
          <w:trHeight w:val="480"/>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一、一般公共预算财政拨款</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1,195.85</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一、一般公共服务支出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29</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480"/>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二、政府性基金预算财政拨款</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二、外交支出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30</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三、国防支出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31</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四、公共安全支出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32</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五、教育支出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33</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6</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六、科学技术支出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34</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904.09</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904.09</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7</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七、文化体育与传媒支出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35</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8</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八、社会保障和就业支出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36</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239.56</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239.56</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9</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九、医疗卫生与计划生育支出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37</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42.37</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42.37</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10</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十、节能环保支出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38</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11</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十一、城乡社区支出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39</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12</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十二、农林水支出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40</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13</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十三、交通运输支出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41</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14</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十四、资源勘探信息等支出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42</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15</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十五、商业服务业等支出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43</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16</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十六、金融支出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44</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17</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十七、援助其他地区支出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45</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18</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十八、国土海洋气象等支出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46</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19</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十九、住房保障支出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47</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42.11</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42.11</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20</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二十、粮油物资储备支出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48</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21</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二十一、其他支出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49</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22</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二十二、债务还本支出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50</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23</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二十三、债务付息支出</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51</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288"/>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本年收入合计</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24</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1,195.85</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本年支出合计</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52</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1,228.14</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1,228.14</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420"/>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年初财政拨款结转和结余</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25</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128.05</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年末财政拨款结转和结余</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53</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95.76</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95.76</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D300CD" w:rsidRPr="00DE44E6" w:rsidTr="00D300CD">
        <w:trPr>
          <w:gridAfter w:val="1"/>
          <w:wAfter w:w="112" w:type="dxa"/>
          <w:trHeight w:val="420"/>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r w:rsidRPr="00D300CD">
              <w:rPr>
                <w:rFonts w:cs="Arial" w:hint="eastAsia"/>
                <w:color w:val="000000"/>
                <w:sz w:val="20"/>
                <w:szCs w:val="20"/>
              </w:rPr>
              <w:t>一般公共预算财政拨款</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26</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128.05</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54</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r>
      <w:tr w:rsidR="00D300CD" w:rsidRPr="00DE44E6" w:rsidTr="00D300CD">
        <w:trPr>
          <w:gridAfter w:val="1"/>
          <w:wAfter w:w="112" w:type="dxa"/>
          <w:trHeight w:val="420"/>
        </w:trPr>
        <w:tc>
          <w:tcPr>
            <w:tcW w:w="1858" w:type="dxa"/>
            <w:gridSpan w:val="5"/>
            <w:tcBorders>
              <w:top w:val="nil"/>
              <w:left w:val="single" w:sz="4" w:space="0" w:color="000000"/>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r w:rsidRPr="00D300CD">
              <w:rPr>
                <w:rFonts w:cs="Arial" w:hint="eastAsia"/>
                <w:color w:val="000000"/>
                <w:sz w:val="20"/>
                <w:szCs w:val="20"/>
              </w:rPr>
              <w:t>政府性基金预算财政拨款</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27</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55</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 xml:space="preserve">　</w:t>
            </w:r>
          </w:p>
        </w:tc>
      </w:tr>
      <w:tr w:rsidR="00D300CD" w:rsidRPr="00DE44E6" w:rsidTr="00D300CD">
        <w:trPr>
          <w:gridAfter w:val="1"/>
          <w:wAfter w:w="112" w:type="dxa"/>
          <w:trHeight w:val="324"/>
        </w:trPr>
        <w:tc>
          <w:tcPr>
            <w:tcW w:w="1858" w:type="dxa"/>
            <w:gridSpan w:val="5"/>
            <w:tcBorders>
              <w:top w:val="nil"/>
              <w:left w:val="single" w:sz="4" w:space="0" w:color="000000"/>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总计</w:t>
            </w:r>
          </w:p>
        </w:tc>
        <w:tc>
          <w:tcPr>
            <w:tcW w:w="594" w:type="dxa"/>
            <w:gridSpan w:val="2"/>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28</w:t>
            </w:r>
          </w:p>
        </w:tc>
        <w:tc>
          <w:tcPr>
            <w:tcW w:w="996"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1,323.90</w:t>
            </w:r>
          </w:p>
        </w:tc>
        <w:tc>
          <w:tcPr>
            <w:tcW w:w="2379" w:type="dxa"/>
            <w:gridSpan w:val="3"/>
            <w:tcBorders>
              <w:top w:val="nil"/>
              <w:left w:val="nil"/>
              <w:bottom w:val="single" w:sz="4" w:space="0" w:color="000000"/>
              <w:right w:val="single" w:sz="4" w:space="0" w:color="000000"/>
            </w:tcBorders>
            <w:shd w:val="clear" w:color="FFFFFF" w:fill="FFFFFF"/>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总计</w:t>
            </w:r>
          </w:p>
        </w:tc>
        <w:tc>
          <w:tcPr>
            <w:tcW w:w="425" w:type="dxa"/>
            <w:gridSpan w:val="3"/>
            <w:tcBorders>
              <w:top w:val="nil"/>
              <w:left w:val="nil"/>
              <w:bottom w:val="single" w:sz="4" w:space="0" w:color="000000"/>
              <w:right w:val="single" w:sz="4" w:space="0" w:color="000000"/>
            </w:tcBorders>
            <w:shd w:val="clear" w:color="FFFFFF"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56</w:t>
            </w:r>
          </w:p>
        </w:tc>
        <w:tc>
          <w:tcPr>
            <w:tcW w:w="993"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1,323.90</w:t>
            </w:r>
          </w:p>
        </w:tc>
        <w:tc>
          <w:tcPr>
            <w:tcW w:w="1268" w:type="dxa"/>
            <w:gridSpan w:val="2"/>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r w:rsidRPr="00D300CD">
              <w:rPr>
                <w:rFonts w:cs="Arial" w:hint="eastAsia"/>
                <w:color w:val="000000"/>
                <w:sz w:val="20"/>
                <w:szCs w:val="20"/>
              </w:rPr>
              <w:t>1,323.90</w:t>
            </w:r>
          </w:p>
        </w:tc>
        <w:tc>
          <w:tcPr>
            <w:tcW w:w="1294" w:type="dxa"/>
            <w:tcBorders>
              <w:top w:val="nil"/>
              <w:left w:val="nil"/>
              <w:bottom w:val="single" w:sz="4" w:space="0" w:color="000000"/>
              <w:right w:val="single" w:sz="4" w:space="0" w:color="000000"/>
            </w:tcBorders>
            <w:shd w:val="clear" w:color="000000" w:fill="FFFFFF"/>
            <w:noWrap/>
            <w:vAlign w:val="center"/>
            <w:hideMark/>
          </w:tcPr>
          <w:p w:rsidR="00D300CD" w:rsidRPr="00D300CD" w:rsidRDefault="00D300CD" w:rsidP="00D300CD">
            <w:pPr>
              <w:jc w:val="left"/>
              <w:rPr>
                <w:rFonts w:cs="Arial"/>
                <w:color w:val="000000"/>
                <w:sz w:val="20"/>
                <w:szCs w:val="20"/>
              </w:rPr>
            </w:pPr>
          </w:p>
        </w:tc>
      </w:tr>
      <w:tr w:rsidR="00C809DC" w:rsidRPr="00DE44E6" w:rsidTr="00D300CD">
        <w:trPr>
          <w:gridAfter w:val="1"/>
          <w:wAfter w:w="112" w:type="dxa"/>
          <w:trHeight w:val="456"/>
        </w:trPr>
        <w:tc>
          <w:tcPr>
            <w:tcW w:w="9807" w:type="dxa"/>
            <w:gridSpan w:val="19"/>
            <w:tcBorders>
              <w:top w:val="nil"/>
              <w:left w:val="nil"/>
              <w:bottom w:val="nil"/>
              <w:right w:val="nil"/>
            </w:tcBorders>
            <w:shd w:val="clear" w:color="000000" w:fill="FFFFFF"/>
            <w:noWrap/>
            <w:vAlign w:val="center"/>
            <w:hideMark/>
          </w:tcPr>
          <w:p w:rsidR="00C809DC" w:rsidRPr="00DE44E6" w:rsidRDefault="00C809DC" w:rsidP="0034100B">
            <w:pPr>
              <w:widowControl/>
              <w:jc w:val="left"/>
              <w:rPr>
                <w:rFonts w:ascii="宋体" w:hAnsi="宋体" w:cs="Arial"/>
                <w:color w:val="000000"/>
                <w:kern w:val="0"/>
                <w:sz w:val="20"/>
                <w:szCs w:val="20"/>
              </w:rPr>
            </w:pPr>
            <w:r w:rsidRPr="00DE44E6">
              <w:rPr>
                <w:rFonts w:ascii="宋体" w:hAnsi="宋体" w:cs="Arial" w:hint="eastAsia"/>
                <w:color w:val="000000"/>
                <w:kern w:val="0"/>
                <w:sz w:val="20"/>
                <w:szCs w:val="20"/>
              </w:rPr>
              <w:t>注：本表反映部门本年度一般公共预算财政拨款和政府性基金预算财政拨款的总收支和年末结转结余情况。</w:t>
            </w:r>
          </w:p>
        </w:tc>
      </w:tr>
      <w:tr w:rsidR="00C809DC" w:rsidRPr="00DE44E6" w:rsidTr="00D300CD">
        <w:trPr>
          <w:trHeight w:val="432"/>
        </w:trPr>
        <w:tc>
          <w:tcPr>
            <w:tcW w:w="9919" w:type="dxa"/>
            <w:gridSpan w:val="20"/>
            <w:tcBorders>
              <w:top w:val="nil"/>
              <w:left w:val="nil"/>
              <w:bottom w:val="nil"/>
              <w:right w:val="nil"/>
            </w:tcBorders>
            <w:shd w:val="clear" w:color="auto" w:fill="auto"/>
            <w:noWrap/>
            <w:vAlign w:val="bottom"/>
            <w:hideMark/>
          </w:tcPr>
          <w:p w:rsidR="00D300CD" w:rsidRDefault="00D300CD" w:rsidP="0034100B">
            <w:pPr>
              <w:widowControl/>
              <w:jc w:val="center"/>
              <w:rPr>
                <w:rFonts w:ascii="宋体" w:hAnsi="宋体" w:cs="Arial"/>
                <w:color w:val="000000"/>
                <w:kern w:val="0"/>
                <w:sz w:val="30"/>
                <w:szCs w:val="30"/>
              </w:rPr>
            </w:pPr>
          </w:p>
          <w:p w:rsidR="00D300CD" w:rsidRDefault="00D300CD" w:rsidP="0034100B">
            <w:pPr>
              <w:widowControl/>
              <w:jc w:val="center"/>
              <w:rPr>
                <w:rFonts w:ascii="宋体" w:hAnsi="宋体" w:cs="Arial"/>
                <w:color w:val="000000"/>
                <w:kern w:val="0"/>
                <w:sz w:val="30"/>
                <w:szCs w:val="30"/>
              </w:rPr>
            </w:pPr>
          </w:p>
          <w:p w:rsidR="00C809DC" w:rsidRPr="00DE44E6" w:rsidRDefault="00C809DC" w:rsidP="0034100B">
            <w:pPr>
              <w:widowControl/>
              <w:jc w:val="center"/>
              <w:rPr>
                <w:rFonts w:ascii="宋体" w:hAnsi="宋体" w:cs="Arial"/>
                <w:color w:val="000000"/>
                <w:kern w:val="0"/>
                <w:sz w:val="30"/>
                <w:szCs w:val="30"/>
              </w:rPr>
            </w:pPr>
            <w:r w:rsidRPr="00DE44E6">
              <w:rPr>
                <w:rFonts w:ascii="宋体" w:hAnsi="宋体" w:cs="Arial" w:hint="eastAsia"/>
                <w:color w:val="000000"/>
                <w:kern w:val="0"/>
                <w:sz w:val="30"/>
                <w:szCs w:val="30"/>
              </w:rPr>
              <w:t>一般公共预算财政拨款支出决算表</w:t>
            </w:r>
          </w:p>
        </w:tc>
      </w:tr>
      <w:tr w:rsidR="00C809DC" w:rsidRPr="00DE44E6" w:rsidTr="00D300CD">
        <w:trPr>
          <w:trHeight w:val="432"/>
        </w:trPr>
        <w:tc>
          <w:tcPr>
            <w:tcW w:w="362" w:type="dxa"/>
            <w:tcBorders>
              <w:top w:val="nil"/>
              <w:left w:val="nil"/>
              <w:bottom w:val="nil"/>
              <w:right w:val="nil"/>
            </w:tcBorders>
            <w:shd w:val="clear" w:color="auto" w:fill="auto"/>
            <w:noWrap/>
            <w:vAlign w:val="bottom"/>
            <w:hideMark/>
          </w:tcPr>
          <w:p w:rsidR="00C809DC" w:rsidRPr="00DE44E6" w:rsidRDefault="00C809DC" w:rsidP="0034100B">
            <w:pPr>
              <w:widowControl/>
              <w:jc w:val="left"/>
              <w:rPr>
                <w:rFonts w:ascii="Arial" w:hAnsi="Arial" w:cs="Arial"/>
                <w:color w:val="000000"/>
                <w:kern w:val="0"/>
                <w:sz w:val="20"/>
                <w:szCs w:val="20"/>
              </w:rPr>
            </w:pPr>
          </w:p>
        </w:tc>
        <w:tc>
          <w:tcPr>
            <w:tcW w:w="285" w:type="dxa"/>
            <w:tcBorders>
              <w:top w:val="nil"/>
              <w:left w:val="nil"/>
              <w:bottom w:val="nil"/>
              <w:right w:val="nil"/>
            </w:tcBorders>
            <w:shd w:val="clear" w:color="auto" w:fill="auto"/>
            <w:noWrap/>
            <w:vAlign w:val="bottom"/>
            <w:hideMark/>
          </w:tcPr>
          <w:p w:rsidR="00C809DC" w:rsidRPr="00DE44E6" w:rsidRDefault="00C809DC" w:rsidP="0034100B">
            <w:pPr>
              <w:widowControl/>
              <w:jc w:val="left"/>
              <w:rPr>
                <w:rFonts w:ascii="Arial" w:hAnsi="Arial" w:cs="Arial"/>
                <w:color w:val="000000"/>
                <w:kern w:val="0"/>
                <w:sz w:val="20"/>
                <w:szCs w:val="20"/>
              </w:rPr>
            </w:pPr>
          </w:p>
        </w:tc>
        <w:tc>
          <w:tcPr>
            <w:tcW w:w="269" w:type="dxa"/>
            <w:tcBorders>
              <w:top w:val="nil"/>
              <w:left w:val="nil"/>
              <w:bottom w:val="nil"/>
              <w:right w:val="nil"/>
            </w:tcBorders>
            <w:shd w:val="clear" w:color="auto" w:fill="auto"/>
            <w:noWrap/>
            <w:vAlign w:val="bottom"/>
            <w:hideMark/>
          </w:tcPr>
          <w:p w:rsidR="00C809DC" w:rsidRPr="00DE44E6" w:rsidRDefault="00C809DC" w:rsidP="0034100B">
            <w:pPr>
              <w:widowControl/>
              <w:jc w:val="left"/>
              <w:rPr>
                <w:rFonts w:ascii="Arial" w:hAnsi="Arial" w:cs="Arial"/>
                <w:color w:val="000000"/>
                <w:kern w:val="0"/>
                <w:sz w:val="20"/>
                <w:szCs w:val="20"/>
              </w:rPr>
            </w:pPr>
          </w:p>
        </w:tc>
        <w:tc>
          <w:tcPr>
            <w:tcW w:w="3624" w:type="dxa"/>
            <w:gridSpan w:val="6"/>
            <w:tcBorders>
              <w:top w:val="nil"/>
              <w:left w:val="nil"/>
              <w:bottom w:val="nil"/>
              <w:right w:val="nil"/>
            </w:tcBorders>
            <w:shd w:val="clear" w:color="auto" w:fill="auto"/>
            <w:noWrap/>
            <w:vAlign w:val="bottom"/>
            <w:hideMark/>
          </w:tcPr>
          <w:p w:rsidR="00C809DC" w:rsidRPr="00DE44E6" w:rsidRDefault="00C809DC" w:rsidP="0034100B">
            <w:pPr>
              <w:widowControl/>
              <w:jc w:val="left"/>
              <w:rPr>
                <w:rFonts w:ascii="Arial" w:hAnsi="Arial" w:cs="Arial"/>
                <w:color w:val="000000"/>
                <w:kern w:val="0"/>
                <w:sz w:val="20"/>
                <w:szCs w:val="20"/>
              </w:rPr>
            </w:pPr>
          </w:p>
        </w:tc>
        <w:tc>
          <w:tcPr>
            <w:tcW w:w="1622" w:type="dxa"/>
            <w:gridSpan w:val="4"/>
            <w:tcBorders>
              <w:top w:val="nil"/>
              <w:left w:val="nil"/>
              <w:bottom w:val="nil"/>
              <w:right w:val="nil"/>
            </w:tcBorders>
            <w:shd w:val="clear" w:color="auto" w:fill="auto"/>
            <w:noWrap/>
            <w:vAlign w:val="bottom"/>
            <w:hideMark/>
          </w:tcPr>
          <w:p w:rsidR="00C809DC" w:rsidRPr="00DE44E6" w:rsidRDefault="00C809DC" w:rsidP="0034100B">
            <w:pPr>
              <w:widowControl/>
              <w:jc w:val="left"/>
              <w:rPr>
                <w:rFonts w:ascii="Arial" w:hAnsi="Arial" w:cs="Arial"/>
                <w:color w:val="000000"/>
                <w:kern w:val="0"/>
                <w:sz w:val="20"/>
                <w:szCs w:val="20"/>
              </w:rPr>
            </w:pPr>
          </w:p>
        </w:tc>
        <w:tc>
          <w:tcPr>
            <w:tcW w:w="1749" w:type="dxa"/>
            <w:gridSpan w:val="4"/>
            <w:tcBorders>
              <w:top w:val="nil"/>
              <w:left w:val="nil"/>
              <w:bottom w:val="nil"/>
              <w:right w:val="nil"/>
            </w:tcBorders>
            <w:shd w:val="clear" w:color="auto" w:fill="auto"/>
            <w:noWrap/>
            <w:vAlign w:val="bottom"/>
            <w:hideMark/>
          </w:tcPr>
          <w:p w:rsidR="00C809DC" w:rsidRPr="00DE44E6" w:rsidRDefault="00C809DC" w:rsidP="0034100B">
            <w:pPr>
              <w:widowControl/>
              <w:jc w:val="left"/>
              <w:rPr>
                <w:rFonts w:ascii="Arial" w:hAnsi="Arial" w:cs="Arial"/>
                <w:color w:val="000000"/>
                <w:kern w:val="0"/>
                <w:sz w:val="20"/>
                <w:szCs w:val="20"/>
              </w:rPr>
            </w:pPr>
          </w:p>
        </w:tc>
        <w:tc>
          <w:tcPr>
            <w:tcW w:w="2008" w:type="dxa"/>
            <w:gridSpan w:val="3"/>
            <w:tcBorders>
              <w:top w:val="nil"/>
              <w:left w:val="nil"/>
              <w:bottom w:val="nil"/>
              <w:right w:val="nil"/>
            </w:tcBorders>
            <w:shd w:val="clear" w:color="auto" w:fill="auto"/>
            <w:noWrap/>
            <w:vAlign w:val="bottom"/>
            <w:hideMark/>
          </w:tcPr>
          <w:p w:rsidR="00C809DC" w:rsidRPr="00DE44E6" w:rsidRDefault="00C809DC"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公开05表</w:t>
            </w:r>
          </w:p>
        </w:tc>
      </w:tr>
      <w:tr w:rsidR="00A64B6A" w:rsidRPr="00DE44E6" w:rsidTr="00B71431">
        <w:trPr>
          <w:trHeight w:val="432"/>
        </w:trPr>
        <w:tc>
          <w:tcPr>
            <w:tcW w:w="9919" w:type="dxa"/>
            <w:gridSpan w:val="20"/>
            <w:tcBorders>
              <w:top w:val="nil"/>
              <w:left w:val="nil"/>
              <w:bottom w:val="single" w:sz="4" w:space="0" w:color="000000"/>
            </w:tcBorders>
            <w:shd w:val="clear" w:color="auto" w:fill="auto"/>
            <w:noWrap/>
            <w:vAlign w:val="bottom"/>
            <w:hideMark/>
          </w:tcPr>
          <w:p w:rsidR="00A64B6A" w:rsidRPr="00DE44E6" w:rsidRDefault="00A64B6A" w:rsidP="00A64B6A">
            <w:pPr>
              <w:widowControl/>
              <w:ind w:left="6100" w:hangingChars="3050" w:hanging="6100"/>
              <w:jc w:val="left"/>
              <w:rPr>
                <w:rFonts w:ascii="宋体" w:hAnsi="宋体" w:cs="Arial"/>
                <w:color w:val="000000"/>
                <w:kern w:val="0"/>
                <w:sz w:val="20"/>
                <w:szCs w:val="20"/>
              </w:rPr>
            </w:pPr>
            <w:r w:rsidRPr="00DE44E6">
              <w:rPr>
                <w:rFonts w:ascii="宋体" w:hAnsi="宋体" w:cs="Arial" w:hint="eastAsia"/>
                <w:color w:val="000000"/>
                <w:kern w:val="0"/>
                <w:sz w:val="20"/>
                <w:szCs w:val="20"/>
              </w:rPr>
              <w:t>部门：</w:t>
            </w:r>
            <w:r w:rsidRPr="004E56CC">
              <w:rPr>
                <w:rFonts w:ascii="宋体" w:hAnsi="宋体" w:cs="Arial" w:hint="eastAsia"/>
                <w:color w:val="000000"/>
                <w:kern w:val="0"/>
                <w:sz w:val="20"/>
                <w:szCs w:val="20"/>
              </w:rPr>
              <w:t>保定市科学技术协会</w:t>
            </w:r>
            <w:r>
              <w:rPr>
                <w:rFonts w:ascii="宋体" w:hAnsi="宋体" w:cs="Arial" w:hint="eastAsia"/>
                <w:color w:val="000000"/>
                <w:kern w:val="0"/>
                <w:sz w:val="20"/>
                <w:szCs w:val="20"/>
              </w:rPr>
              <w:t xml:space="preserve">                                                            </w:t>
            </w:r>
            <w:r w:rsidRPr="00DE44E6">
              <w:rPr>
                <w:rFonts w:ascii="宋体" w:hAnsi="宋体" w:cs="Arial" w:hint="eastAsia"/>
                <w:color w:val="000000"/>
                <w:kern w:val="0"/>
                <w:sz w:val="20"/>
                <w:szCs w:val="20"/>
              </w:rPr>
              <w:t>金额单位：万元</w:t>
            </w:r>
          </w:p>
        </w:tc>
      </w:tr>
      <w:tr w:rsidR="00C809DC" w:rsidRPr="00DE44E6" w:rsidTr="00D300CD">
        <w:trPr>
          <w:trHeight w:val="324"/>
        </w:trPr>
        <w:tc>
          <w:tcPr>
            <w:tcW w:w="4540" w:type="dxa"/>
            <w:gridSpan w:val="9"/>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项目</w:t>
            </w:r>
          </w:p>
        </w:tc>
        <w:tc>
          <w:tcPr>
            <w:tcW w:w="537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本年支出</w:t>
            </w:r>
          </w:p>
        </w:tc>
      </w:tr>
      <w:tr w:rsidR="00C809DC" w:rsidRPr="00DE44E6" w:rsidTr="00D300CD">
        <w:trPr>
          <w:trHeight w:val="312"/>
        </w:trPr>
        <w:tc>
          <w:tcPr>
            <w:tcW w:w="91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功能分类科目编码</w:t>
            </w:r>
          </w:p>
        </w:tc>
        <w:tc>
          <w:tcPr>
            <w:tcW w:w="3624" w:type="dxa"/>
            <w:gridSpan w:val="6"/>
            <w:vMerge w:val="restart"/>
            <w:tcBorders>
              <w:top w:val="nil"/>
              <w:left w:val="nil"/>
              <w:bottom w:val="single" w:sz="4" w:space="0" w:color="000000"/>
              <w:right w:val="single" w:sz="4" w:space="0" w:color="000000"/>
            </w:tcBorders>
            <w:shd w:val="clear" w:color="FFFFFF" w:fill="FFFFFF"/>
            <w:noWrap/>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科目名称</w:t>
            </w:r>
          </w:p>
        </w:tc>
        <w:tc>
          <w:tcPr>
            <w:tcW w:w="1622" w:type="dxa"/>
            <w:gridSpan w:val="4"/>
            <w:vMerge w:val="restart"/>
            <w:tcBorders>
              <w:top w:val="nil"/>
              <w:left w:val="nil"/>
              <w:bottom w:val="single" w:sz="4" w:space="0" w:color="000000"/>
              <w:right w:val="single" w:sz="4" w:space="0" w:color="000000"/>
            </w:tcBorders>
            <w:shd w:val="clear" w:color="FFFFFF" w:fill="FFFFFF"/>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小计</w:t>
            </w:r>
          </w:p>
        </w:tc>
        <w:tc>
          <w:tcPr>
            <w:tcW w:w="1749" w:type="dxa"/>
            <w:gridSpan w:val="4"/>
            <w:vMerge w:val="restart"/>
            <w:tcBorders>
              <w:top w:val="nil"/>
              <w:left w:val="nil"/>
              <w:bottom w:val="single" w:sz="4" w:space="0" w:color="000000"/>
              <w:right w:val="single" w:sz="4" w:space="0" w:color="000000"/>
            </w:tcBorders>
            <w:shd w:val="clear" w:color="FFFFFF" w:fill="FFFFFF"/>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基本支出</w:t>
            </w:r>
          </w:p>
        </w:tc>
        <w:tc>
          <w:tcPr>
            <w:tcW w:w="2008" w:type="dxa"/>
            <w:gridSpan w:val="3"/>
            <w:vMerge w:val="restart"/>
            <w:tcBorders>
              <w:top w:val="nil"/>
              <w:left w:val="nil"/>
              <w:bottom w:val="single" w:sz="4" w:space="0" w:color="000000"/>
              <w:right w:val="single" w:sz="4" w:space="0" w:color="000000"/>
            </w:tcBorders>
            <w:shd w:val="clear" w:color="FFFFFF" w:fill="FFFFFF"/>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项目支出</w:t>
            </w:r>
          </w:p>
        </w:tc>
      </w:tr>
      <w:tr w:rsidR="00C809DC" w:rsidRPr="00DE44E6" w:rsidTr="00D300CD">
        <w:trPr>
          <w:trHeight w:val="312"/>
        </w:trPr>
        <w:tc>
          <w:tcPr>
            <w:tcW w:w="916" w:type="dxa"/>
            <w:gridSpan w:val="3"/>
            <w:vMerge/>
            <w:tcBorders>
              <w:top w:val="nil"/>
              <w:left w:val="single" w:sz="4" w:space="0" w:color="000000"/>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3624" w:type="dxa"/>
            <w:gridSpan w:val="6"/>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1622" w:type="dxa"/>
            <w:gridSpan w:val="4"/>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1749" w:type="dxa"/>
            <w:gridSpan w:val="4"/>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2008" w:type="dxa"/>
            <w:gridSpan w:val="3"/>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r>
      <w:tr w:rsidR="00C809DC" w:rsidRPr="00DE44E6" w:rsidTr="00D300CD">
        <w:trPr>
          <w:trHeight w:val="312"/>
        </w:trPr>
        <w:tc>
          <w:tcPr>
            <w:tcW w:w="916" w:type="dxa"/>
            <w:gridSpan w:val="3"/>
            <w:vMerge/>
            <w:tcBorders>
              <w:top w:val="nil"/>
              <w:left w:val="single" w:sz="4" w:space="0" w:color="000000"/>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3624" w:type="dxa"/>
            <w:gridSpan w:val="6"/>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1622" w:type="dxa"/>
            <w:gridSpan w:val="4"/>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1749" w:type="dxa"/>
            <w:gridSpan w:val="4"/>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c>
          <w:tcPr>
            <w:tcW w:w="2008" w:type="dxa"/>
            <w:gridSpan w:val="3"/>
            <w:vMerge/>
            <w:tcBorders>
              <w:top w:val="nil"/>
              <w:left w:val="nil"/>
              <w:bottom w:val="single" w:sz="4" w:space="0" w:color="000000"/>
              <w:right w:val="single" w:sz="4" w:space="0" w:color="000000"/>
            </w:tcBorders>
            <w:vAlign w:val="center"/>
            <w:hideMark/>
          </w:tcPr>
          <w:p w:rsidR="00C809DC" w:rsidRPr="00DE44E6" w:rsidRDefault="00C809DC" w:rsidP="0034100B">
            <w:pPr>
              <w:widowControl/>
              <w:jc w:val="left"/>
              <w:rPr>
                <w:rFonts w:ascii="宋体" w:hAnsi="宋体" w:cs="Arial"/>
                <w:color w:val="000000"/>
                <w:kern w:val="0"/>
                <w:sz w:val="20"/>
                <w:szCs w:val="20"/>
              </w:rPr>
            </w:pPr>
          </w:p>
        </w:tc>
      </w:tr>
      <w:tr w:rsidR="00C809DC" w:rsidRPr="00DE44E6" w:rsidTr="00D300CD">
        <w:trPr>
          <w:trHeight w:val="324"/>
        </w:trPr>
        <w:tc>
          <w:tcPr>
            <w:tcW w:w="4540" w:type="dxa"/>
            <w:gridSpan w:val="9"/>
            <w:tcBorders>
              <w:top w:val="nil"/>
              <w:left w:val="single" w:sz="4" w:space="0" w:color="000000"/>
              <w:bottom w:val="single" w:sz="4" w:space="0" w:color="000000"/>
              <w:right w:val="single" w:sz="4" w:space="0" w:color="000000"/>
            </w:tcBorders>
            <w:shd w:val="clear" w:color="FFFFFF" w:fill="FFFFFF"/>
            <w:noWrap/>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栏次</w:t>
            </w:r>
          </w:p>
        </w:tc>
        <w:tc>
          <w:tcPr>
            <w:tcW w:w="1622" w:type="dxa"/>
            <w:gridSpan w:val="4"/>
            <w:tcBorders>
              <w:top w:val="nil"/>
              <w:left w:val="nil"/>
              <w:bottom w:val="single" w:sz="4" w:space="0" w:color="000000"/>
              <w:right w:val="single" w:sz="4" w:space="0" w:color="000000"/>
            </w:tcBorders>
            <w:shd w:val="clear" w:color="FFFFFF" w:fill="FFFFFF"/>
            <w:noWrap/>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1</w:t>
            </w:r>
          </w:p>
        </w:tc>
        <w:tc>
          <w:tcPr>
            <w:tcW w:w="1749" w:type="dxa"/>
            <w:gridSpan w:val="4"/>
            <w:tcBorders>
              <w:top w:val="nil"/>
              <w:left w:val="nil"/>
              <w:bottom w:val="single" w:sz="4" w:space="0" w:color="000000"/>
              <w:right w:val="single" w:sz="4" w:space="0" w:color="000000"/>
            </w:tcBorders>
            <w:shd w:val="clear" w:color="FFFFFF" w:fill="FFFFFF"/>
            <w:noWrap/>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2</w:t>
            </w:r>
          </w:p>
        </w:tc>
        <w:tc>
          <w:tcPr>
            <w:tcW w:w="2008" w:type="dxa"/>
            <w:gridSpan w:val="3"/>
            <w:tcBorders>
              <w:top w:val="nil"/>
              <w:left w:val="nil"/>
              <w:bottom w:val="single" w:sz="4" w:space="0" w:color="000000"/>
              <w:right w:val="single" w:sz="4" w:space="0" w:color="000000"/>
            </w:tcBorders>
            <w:shd w:val="clear" w:color="FFFFFF" w:fill="FFFFFF"/>
            <w:noWrap/>
            <w:vAlign w:val="center"/>
            <w:hideMark/>
          </w:tcPr>
          <w:p w:rsidR="00C809DC" w:rsidRPr="00DE44E6" w:rsidRDefault="00C809DC"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3</w:t>
            </w:r>
          </w:p>
        </w:tc>
      </w:tr>
      <w:tr w:rsidR="00A64B6A" w:rsidRPr="00DE44E6" w:rsidTr="00D300CD">
        <w:trPr>
          <w:trHeight w:val="324"/>
        </w:trPr>
        <w:tc>
          <w:tcPr>
            <w:tcW w:w="4540" w:type="dxa"/>
            <w:gridSpan w:val="9"/>
            <w:tcBorders>
              <w:top w:val="nil"/>
              <w:left w:val="single" w:sz="4" w:space="0" w:color="000000"/>
              <w:bottom w:val="single" w:sz="4" w:space="0" w:color="000000"/>
              <w:right w:val="single" w:sz="4" w:space="0" w:color="000000"/>
            </w:tcBorders>
            <w:shd w:val="clear" w:color="FFFFFF" w:fill="FFFFFF"/>
            <w:noWrap/>
            <w:vAlign w:val="center"/>
            <w:hideMark/>
          </w:tcPr>
          <w:p w:rsidR="00A64B6A" w:rsidRPr="00DE44E6" w:rsidRDefault="00A64B6A" w:rsidP="0034100B">
            <w:pPr>
              <w:widowControl/>
              <w:jc w:val="center"/>
              <w:rPr>
                <w:rFonts w:ascii="宋体" w:hAnsi="宋体" w:cs="Arial"/>
                <w:color w:val="000000"/>
                <w:kern w:val="0"/>
                <w:sz w:val="20"/>
                <w:szCs w:val="20"/>
              </w:rPr>
            </w:pPr>
            <w:r w:rsidRPr="00DE44E6">
              <w:rPr>
                <w:rFonts w:ascii="宋体" w:hAnsi="宋体" w:cs="Arial" w:hint="eastAsia"/>
                <w:color w:val="000000"/>
                <w:kern w:val="0"/>
                <w:sz w:val="20"/>
                <w:szCs w:val="20"/>
              </w:rPr>
              <w:t>合计</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b/>
                <w:bCs/>
                <w:color w:val="000000"/>
                <w:sz w:val="22"/>
              </w:rPr>
            </w:pPr>
            <w:r>
              <w:rPr>
                <w:rFonts w:cs="Arial" w:hint="eastAsia"/>
                <w:b/>
                <w:bCs/>
                <w:color w:val="000000"/>
                <w:sz w:val="22"/>
              </w:rPr>
              <w:t>1,228.14</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b/>
                <w:bCs/>
                <w:color w:val="000000"/>
                <w:sz w:val="22"/>
              </w:rPr>
            </w:pPr>
            <w:r>
              <w:rPr>
                <w:rFonts w:cs="Arial" w:hint="eastAsia"/>
                <w:b/>
                <w:bCs/>
                <w:color w:val="000000"/>
                <w:sz w:val="22"/>
              </w:rPr>
              <w:t>868.70</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b/>
                <w:bCs/>
                <w:color w:val="000000"/>
                <w:sz w:val="22"/>
              </w:rPr>
            </w:pPr>
            <w:r>
              <w:rPr>
                <w:rFonts w:cs="Arial" w:hint="eastAsia"/>
                <w:b/>
                <w:bCs/>
                <w:color w:val="000000"/>
                <w:sz w:val="22"/>
              </w:rPr>
              <w:t>359.44</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科学技术支出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544.65</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359.44</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20601</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科学技术管理事务</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372.70</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19.08</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2060101</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行政运行</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372.70</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19.08</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20607</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科学技术普及</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171.95</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340.36</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588"/>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2060701</w:t>
            </w:r>
          </w:p>
        </w:tc>
        <w:tc>
          <w:tcPr>
            <w:tcW w:w="3532" w:type="dxa"/>
            <w:gridSpan w:val="5"/>
            <w:tcBorders>
              <w:top w:val="nil"/>
              <w:left w:val="nil"/>
              <w:bottom w:val="single" w:sz="4" w:space="0" w:color="000000"/>
              <w:right w:val="single" w:sz="4" w:space="0" w:color="000000"/>
            </w:tcBorders>
            <w:shd w:val="clear" w:color="000000" w:fill="FFFFFF"/>
            <w:vAlign w:val="center"/>
            <w:hideMark/>
          </w:tcPr>
          <w:p w:rsidR="00A64B6A" w:rsidRDefault="00A64B6A" w:rsidP="00A64B6A">
            <w:pPr>
              <w:jc w:val="left"/>
              <w:rPr>
                <w:rFonts w:ascii="宋体" w:hAnsi="宋体" w:cs="Arial"/>
                <w:color w:val="000000"/>
                <w:sz w:val="22"/>
              </w:rPr>
            </w:pPr>
            <w:r>
              <w:rPr>
                <w:rFonts w:cs="Arial" w:hint="eastAsia"/>
                <w:color w:val="000000"/>
                <w:sz w:val="22"/>
              </w:rPr>
              <w:t>机构运行</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124.69</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2060702</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科普活动</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128.72</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2060704</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学术交流活动</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10.00</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2060705</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科技馆站</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47.26</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80.00</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2060799</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其他科学技术普及支出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121.64</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20699</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其他科学技术支出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2069999</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其他科学技术支出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0.00</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208</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社会保障和就业支出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239.56</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20805</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行政事业单位离退休</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239.56</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6.89</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2080501</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归口管理的行政单位离退休</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79.39</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6.89</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2080502</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事业单位离退休</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61.26</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2080505</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机关事业单位基本养老保险缴费支出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89.77</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6.89</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2080506</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机关事业单位职业年金缴费支出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9.14</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210</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医疗卫生与计划生育支出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42.37</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21011</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行政事业单位医疗</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42.37</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2101101</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行政单位医疗</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13.14</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2101102</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事业单位医疗</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9.17</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2101103</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公务员医疗补助</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20.06</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r w:rsidR="00A64B6A" w:rsidRPr="00DE44E6" w:rsidTr="0034100B">
        <w:trPr>
          <w:trHeight w:val="324"/>
        </w:trPr>
        <w:tc>
          <w:tcPr>
            <w:tcW w:w="1008"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A64B6A" w:rsidRPr="0034100B" w:rsidRDefault="00A64B6A">
            <w:pPr>
              <w:rPr>
                <w:rFonts w:ascii="宋体" w:hAnsi="宋体" w:cs="Arial"/>
                <w:color w:val="000000"/>
                <w:sz w:val="20"/>
                <w:szCs w:val="20"/>
              </w:rPr>
            </w:pPr>
            <w:r w:rsidRPr="0034100B">
              <w:rPr>
                <w:rFonts w:cs="Arial" w:hint="eastAsia"/>
                <w:color w:val="000000"/>
                <w:sz w:val="20"/>
                <w:szCs w:val="20"/>
              </w:rPr>
              <w:t>221</w:t>
            </w:r>
          </w:p>
        </w:tc>
        <w:tc>
          <w:tcPr>
            <w:tcW w:w="3532" w:type="dxa"/>
            <w:gridSpan w:val="5"/>
            <w:tcBorders>
              <w:top w:val="nil"/>
              <w:left w:val="nil"/>
              <w:bottom w:val="single" w:sz="4" w:space="0" w:color="000000"/>
              <w:right w:val="single" w:sz="4" w:space="0" w:color="000000"/>
            </w:tcBorders>
            <w:shd w:val="clear" w:color="000000" w:fill="FFFFFF"/>
            <w:noWrap/>
            <w:vAlign w:val="center"/>
            <w:hideMark/>
          </w:tcPr>
          <w:p w:rsidR="00A64B6A" w:rsidRDefault="00A64B6A" w:rsidP="00A64B6A">
            <w:pPr>
              <w:jc w:val="left"/>
              <w:rPr>
                <w:rFonts w:ascii="宋体" w:hAnsi="宋体" w:cs="Arial"/>
                <w:color w:val="000000"/>
                <w:sz w:val="22"/>
              </w:rPr>
            </w:pPr>
            <w:r>
              <w:rPr>
                <w:rFonts w:cs="Arial" w:hint="eastAsia"/>
                <w:color w:val="000000"/>
                <w:sz w:val="22"/>
              </w:rPr>
              <w:t>住房保障支出</w:t>
            </w:r>
          </w:p>
        </w:tc>
        <w:tc>
          <w:tcPr>
            <w:tcW w:w="1622"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42.11</w:t>
            </w:r>
          </w:p>
        </w:tc>
        <w:tc>
          <w:tcPr>
            <w:tcW w:w="1749" w:type="dxa"/>
            <w:gridSpan w:val="4"/>
            <w:tcBorders>
              <w:top w:val="nil"/>
              <w:left w:val="nil"/>
              <w:bottom w:val="single" w:sz="4" w:space="0" w:color="000000"/>
              <w:right w:val="single" w:sz="4" w:space="0" w:color="000000"/>
            </w:tcBorders>
            <w:shd w:val="clear" w:color="000000" w:fill="FFFFFF"/>
            <w:noWrap/>
            <w:vAlign w:val="center"/>
            <w:hideMark/>
          </w:tcPr>
          <w:p w:rsidR="00A64B6A" w:rsidRDefault="00A64B6A">
            <w:pPr>
              <w:jc w:val="right"/>
              <w:rPr>
                <w:rFonts w:ascii="宋体" w:hAnsi="宋体" w:cs="Arial"/>
                <w:color w:val="000000"/>
                <w:sz w:val="22"/>
              </w:rPr>
            </w:pPr>
            <w:r>
              <w:rPr>
                <w:rFonts w:cs="Arial" w:hint="eastAsia"/>
                <w:color w:val="000000"/>
                <w:sz w:val="22"/>
              </w:rPr>
              <w:t xml:space="preserve">　</w:t>
            </w:r>
          </w:p>
        </w:tc>
        <w:tc>
          <w:tcPr>
            <w:tcW w:w="2008" w:type="dxa"/>
            <w:gridSpan w:val="3"/>
            <w:tcBorders>
              <w:top w:val="nil"/>
              <w:left w:val="nil"/>
              <w:bottom w:val="single" w:sz="4" w:space="0" w:color="000000"/>
              <w:right w:val="single" w:sz="4" w:space="0" w:color="000000"/>
            </w:tcBorders>
            <w:shd w:val="clear" w:color="000000" w:fill="FFFFFF"/>
            <w:noWrap/>
            <w:vAlign w:val="center"/>
            <w:hideMark/>
          </w:tcPr>
          <w:p w:rsidR="00A64B6A" w:rsidRPr="00DE44E6" w:rsidRDefault="00A64B6A" w:rsidP="0034100B">
            <w:pPr>
              <w:widowControl/>
              <w:jc w:val="right"/>
              <w:rPr>
                <w:rFonts w:ascii="宋体" w:hAnsi="宋体" w:cs="Arial"/>
                <w:color w:val="000000"/>
                <w:kern w:val="0"/>
                <w:sz w:val="20"/>
                <w:szCs w:val="20"/>
              </w:rPr>
            </w:pPr>
            <w:r w:rsidRPr="00DE44E6">
              <w:rPr>
                <w:rFonts w:ascii="宋体" w:hAnsi="宋体" w:cs="Arial" w:hint="eastAsia"/>
                <w:color w:val="000000"/>
                <w:kern w:val="0"/>
                <w:sz w:val="20"/>
                <w:szCs w:val="20"/>
              </w:rPr>
              <w:t xml:space="preserve">　</w:t>
            </w:r>
          </w:p>
        </w:tc>
      </w:tr>
    </w:tbl>
    <w:p w:rsidR="00C809DC" w:rsidRDefault="00C809DC" w:rsidP="00C809DC">
      <w:pPr>
        <w:widowControl/>
        <w:spacing w:line="520" w:lineRule="exact"/>
        <w:ind w:firstLineChars="200" w:firstLine="400"/>
        <w:rPr>
          <w:rFonts w:ascii="黑体" w:eastAsia="黑体" w:hAnsi="黑体"/>
          <w:sz w:val="32"/>
          <w:szCs w:val="32"/>
        </w:rPr>
      </w:pPr>
      <w:r w:rsidRPr="00DE44E6">
        <w:rPr>
          <w:rFonts w:ascii="宋体" w:hAnsi="宋体" w:cs="Arial" w:hint="eastAsia"/>
          <w:color w:val="000000"/>
          <w:kern w:val="0"/>
          <w:sz w:val="20"/>
          <w:szCs w:val="20"/>
        </w:rPr>
        <w:t>注：本表反映部门本年度一般公共预算财政拨款</w:t>
      </w:r>
      <w:r>
        <w:rPr>
          <w:rFonts w:ascii="宋体" w:hAnsi="宋体" w:cs="Arial" w:hint="eastAsia"/>
          <w:color w:val="000000"/>
          <w:kern w:val="0"/>
          <w:sz w:val="20"/>
          <w:szCs w:val="20"/>
        </w:rPr>
        <w:t>支出</w:t>
      </w:r>
      <w:r w:rsidRPr="00DE44E6">
        <w:rPr>
          <w:rFonts w:ascii="宋体" w:hAnsi="宋体" w:cs="Arial" w:hint="eastAsia"/>
          <w:color w:val="000000"/>
          <w:kern w:val="0"/>
          <w:sz w:val="20"/>
          <w:szCs w:val="20"/>
        </w:rPr>
        <w:t>情况。</w:t>
      </w: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8F2E34">
      <w:pPr>
        <w:widowControl/>
        <w:spacing w:line="520" w:lineRule="exact"/>
        <w:rPr>
          <w:rFonts w:ascii="黑体" w:eastAsia="黑体" w:hAnsi="黑体"/>
          <w:sz w:val="32"/>
          <w:szCs w:val="32"/>
        </w:rPr>
      </w:pPr>
    </w:p>
    <w:p w:rsidR="008F2E34" w:rsidRPr="00DE44E6" w:rsidRDefault="008F2E34" w:rsidP="008F2E34">
      <w:pPr>
        <w:widowControl/>
        <w:spacing w:line="520" w:lineRule="exact"/>
        <w:rPr>
          <w:rFonts w:ascii="黑体" w:eastAsia="黑体" w:hAnsi="黑体"/>
          <w:sz w:val="32"/>
          <w:szCs w:val="32"/>
        </w:rPr>
      </w:pPr>
    </w:p>
    <w:tbl>
      <w:tblPr>
        <w:tblW w:w="9612" w:type="dxa"/>
        <w:tblInd w:w="93" w:type="dxa"/>
        <w:tblLook w:val="04A0"/>
      </w:tblPr>
      <w:tblGrid>
        <w:gridCol w:w="700"/>
        <w:gridCol w:w="166"/>
        <w:gridCol w:w="1354"/>
        <w:gridCol w:w="1060"/>
        <w:gridCol w:w="616"/>
        <w:gridCol w:w="1480"/>
        <w:gridCol w:w="1040"/>
        <w:gridCol w:w="616"/>
        <w:gridCol w:w="1480"/>
        <w:gridCol w:w="1100"/>
      </w:tblGrid>
      <w:tr w:rsidR="00C809DC" w:rsidRPr="00936F9C" w:rsidTr="0034100B">
        <w:trPr>
          <w:trHeight w:val="384"/>
        </w:trPr>
        <w:tc>
          <w:tcPr>
            <w:tcW w:w="9612" w:type="dxa"/>
            <w:gridSpan w:val="10"/>
            <w:tcBorders>
              <w:top w:val="nil"/>
              <w:left w:val="nil"/>
              <w:bottom w:val="nil"/>
              <w:right w:val="nil"/>
            </w:tcBorders>
            <w:shd w:val="clear" w:color="auto" w:fill="auto"/>
            <w:noWrap/>
            <w:vAlign w:val="bottom"/>
            <w:hideMark/>
          </w:tcPr>
          <w:p w:rsidR="00C809DC" w:rsidRPr="00936F9C" w:rsidRDefault="00C809DC" w:rsidP="008F2E34">
            <w:pPr>
              <w:widowControl/>
              <w:ind w:firstLineChars="650" w:firstLine="1950"/>
              <w:rPr>
                <w:rFonts w:ascii="宋体" w:hAnsi="宋体" w:cs="Arial"/>
                <w:color w:val="000000"/>
                <w:kern w:val="0"/>
                <w:sz w:val="30"/>
                <w:szCs w:val="30"/>
              </w:rPr>
            </w:pPr>
            <w:r w:rsidRPr="00936F9C">
              <w:rPr>
                <w:rFonts w:ascii="宋体" w:hAnsi="宋体" w:cs="Arial" w:hint="eastAsia"/>
                <w:color w:val="000000"/>
                <w:kern w:val="0"/>
                <w:sz w:val="30"/>
                <w:szCs w:val="30"/>
              </w:rPr>
              <w:t>一般公共预算财政拨款基本支出决算表</w:t>
            </w:r>
          </w:p>
        </w:tc>
      </w:tr>
      <w:tr w:rsidR="00C809DC" w:rsidRPr="00936F9C" w:rsidTr="0034100B">
        <w:trPr>
          <w:trHeight w:val="264"/>
        </w:trPr>
        <w:tc>
          <w:tcPr>
            <w:tcW w:w="700" w:type="dxa"/>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1520" w:type="dxa"/>
            <w:gridSpan w:val="2"/>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616" w:type="dxa"/>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1480" w:type="dxa"/>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1040" w:type="dxa"/>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616" w:type="dxa"/>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1480" w:type="dxa"/>
            <w:tcBorders>
              <w:top w:val="nil"/>
              <w:left w:val="nil"/>
              <w:bottom w:val="nil"/>
              <w:right w:val="nil"/>
            </w:tcBorders>
            <w:shd w:val="clear" w:color="auto" w:fill="auto"/>
            <w:noWrap/>
            <w:vAlign w:val="bottom"/>
            <w:hideMark/>
          </w:tcPr>
          <w:p w:rsidR="00C809DC" w:rsidRPr="00936F9C" w:rsidRDefault="00C809DC" w:rsidP="0034100B">
            <w:pPr>
              <w:widowControl/>
              <w:jc w:val="left"/>
              <w:rPr>
                <w:rFonts w:ascii="Arial" w:hAnsi="Arial" w:cs="Arial"/>
                <w:color w:val="000000"/>
                <w:kern w:val="0"/>
                <w:sz w:val="16"/>
                <w:szCs w:val="16"/>
              </w:rPr>
            </w:pPr>
          </w:p>
        </w:tc>
        <w:tc>
          <w:tcPr>
            <w:tcW w:w="1100" w:type="dxa"/>
            <w:tcBorders>
              <w:top w:val="nil"/>
              <w:left w:val="nil"/>
              <w:bottom w:val="nil"/>
              <w:right w:val="nil"/>
            </w:tcBorders>
            <w:shd w:val="clear" w:color="auto" w:fill="auto"/>
            <w:noWrap/>
            <w:vAlign w:val="bottom"/>
            <w:hideMark/>
          </w:tcPr>
          <w:p w:rsidR="00C809DC" w:rsidRPr="00936F9C" w:rsidRDefault="00C809DC" w:rsidP="0034100B">
            <w:pPr>
              <w:widowControl/>
              <w:jc w:val="right"/>
              <w:rPr>
                <w:rFonts w:ascii="宋体" w:hAnsi="宋体" w:cs="Arial"/>
                <w:color w:val="000000"/>
                <w:kern w:val="0"/>
                <w:sz w:val="16"/>
                <w:szCs w:val="16"/>
              </w:rPr>
            </w:pPr>
            <w:r w:rsidRPr="00936F9C">
              <w:rPr>
                <w:rFonts w:ascii="宋体" w:hAnsi="宋体" w:cs="Arial" w:hint="eastAsia"/>
                <w:color w:val="000000"/>
                <w:kern w:val="0"/>
                <w:sz w:val="16"/>
                <w:szCs w:val="16"/>
              </w:rPr>
              <w:t>公开06表</w:t>
            </w:r>
          </w:p>
        </w:tc>
      </w:tr>
      <w:tr w:rsidR="00C809DC" w:rsidRPr="00936F9C" w:rsidTr="0034100B">
        <w:trPr>
          <w:trHeight w:val="264"/>
        </w:trPr>
        <w:tc>
          <w:tcPr>
            <w:tcW w:w="2220" w:type="dxa"/>
            <w:gridSpan w:val="3"/>
            <w:tcBorders>
              <w:top w:val="nil"/>
              <w:left w:val="nil"/>
              <w:bottom w:val="nil"/>
              <w:right w:val="nil"/>
            </w:tcBorders>
            <w:shd w:val="clear" w:color="000000" w:fill="FFFFFF"/>
            <w:noWrap/>
            <w:vAlign w:val="bottom"/>
            <w:hideMark/>
          </w:tcPr>
          <w:p w:rsidR="00C809DC" w:rsidRPr="00936F9C" w:rsidRDefault="00C809DC" w:rsidP="00C809DC">
            <w:pPr>
              <w:widowControl/>
              <w:jc w:val="left"/>
              <w:rPr>
                <w:rFonts w:ascii="宋体" w:hAnsi="宋体" w:cs="Arial"/>
                <w:color w:val="000000"/>
                <w:kern w:val="0"/>
                <w:sz w:val="16"/>
                <w:szCs w:val="16"/>
              </w:rPr>
            </w:pPr>
            <w:r w:rsidRPr="00936F9C">
              <w:rPr>
                <w:rFonts w:ascii="宋体" w:hAnsi="宋体" w:cs="Arial" w:hint="eastAsia"/>
                <w:color w:val="000000"/>
                <w:kern w:val="0"/>
                <w:sz w:val="16"/>
                <w:szCs w:val="16"/>
              </w:rPr>
              <w:t>部门：</w:t>
            </w:r>
            <w:r w:rsidRPr="004E56CC">
              <w:rPr>
                <w:rFonts w:ascii="宋体" w:hAnsi="宋体" w:cs="Arial" w:hint="eastAsia"/>
                <w:color w:val="000000"/>
                <w:kern w:val="0"/>
                <w:sz w:val="20"/>
                <w:szCs w:val="20"/>
              </w:rPr>
              <w:t>保定市科学技术协</w:t>
            </w:r>
          </w:p>
        </w:tc>
        <w:tc>
          <w:tcPr>
            <w:tcW w:w="1060" w:type="dxa"/>
            <w:tcBorders>
              <w:top w:val="nil"/>
              <w:left w:val="nil"/>
              <w:bottom w:val="nil"/>
              <w:right w:val="nil"/>
            </w:tcBorders>
            <w:shd w:val="clear" w:color="000000" w:fill="FFFFFF"/>
            <w:noWrap/>
            <w:vAlign w:val="bottom"/>
            <w:hideMark/>
          </w:tcPr>
          <w:p w:rsidR="00C809DC" w:rsidRPr="00936F9C" w:rsidRDefault="00C809DC" w:rsidP="0034100B">
            <w:pPr>
              <w:widowControl/>
              <w:jc w:val="left"/>
              <w:rPr>
                <w:rFonts w:ascii="Arial" w:hAnsi="Arial" w:cs="Arial"/>
                <w:color w:val="000000"/>
                <w:kern w:val="0"/>
                <w:sz w:val="16"/>
                <w:szCs w:val="16"/>
              </w:rPr>
            </w:pPr>
            <w:r w:rsidRPr="004E56CC">
              <w:rPr>
                <w:rFonts w:ascii="宋体" w:hAnsi="宋体" w:cs="Arial" w:hint="eastAsia"/>
                <w:color w:val="000000"/>
                <w:kern w:val="0"/>
                <w:sz w:val="20"/>
                <w:szCs w:val="20"/>
              </w:rPr>
              <w:t>会</w:t>
            </w:r>
          </w:p>
        </w:tc>
        <w:tc>
          <w:tcPr>
            <w:tcW w:w="616" w:type="dxa"/>
            <w:tcBorders>
              <w:top w:val="nil"/>
              <w:left w:val="nil"/>
              <w:bottom w:val="nil"/>
              <w:right w:val="nil"/>
            </w:tcBorders>
            <w:shd w:val="clear" w:color="000000" w:fill="FFFFFF"/>
            <w:noWrap/>
            <w:vAlign w:val="bottom"/>
            <w:hideMark/>
          </w:tcPr>
          <w:p w:rsidR="00C809DC" w:rsidRPr="00936F9C" w:rsidRDefault="00C809DC" w:rsidP="0034100B">
            <w:pPr>
              <w:widowControl/>
              <w:jc w:val="left"/>
              <w:rPr>
                <w:rFonts w:ascii="Arial" w:hAnsi="Arial" w:cs="Arial"/>
                <w:color w:val="000000"/>
                <w:kern w:val="0"/>
                <w:sz w:val="16"/>
                <w:szCs w:val="16"/>
              </w:rPr>
            </w:pPr>
            <w:r w:rsidRPr="00936F9C">
              <w:rPr>
                <w:rFonts w:ascii="Arial" w:hAnsi="Arial" w:cs="Arial"/>
                <w:color w:val="000000"/>
                <w:kern w:val="0"/>
                <w:sz w:val="16"/>
                <w:szCs w:val="16"/>
              </w:rPr>
              <w:t xml:space="preserve">　</w:t>
            </w:r>
          </w:p>
        </w:tc>
        <w:tc>
          <w:tcPr>
            <w:tcW w:w="1480" w:type="dxa"/>
            <w:tcBorders>
              <w:top w:val="nil"/>
              <w:left w:val="nil"/>
              <w:bottom w:val="nil"/>
              <w:right w:val="nil"/>
            </w:tcBorders>
            <w:shd w:val="clear" w:color="000000" w:fill="FFFFFF"/>
            <w:noWrap/>
            <w:vAlign w:val="bottom"/>
            <w:hideMark/>
          </w:tcPr>
          <w:p w:rsidR="00C809DC" w:rsidRPr="00936F9C" w:rsidRDefault="00C809DC" w:rsidP="0034100B">
            <w:pPr>
              <w:widowControl/>
              <w:jc w:val="left"/>
              <w:rPr>
                <w:rFonts w:ascii="Arial" w:hAnsi="Arial" w:cs="Arial"/>
                <w:color w:val="000000"/>
                <w:kern w:val="0"/>
                <w:sz w:val="16"/>
                <w:szCs w:val="16"/>
              </w:rPr>
            </w:pPr>
            <w:r w:rsidRPr="00936F9C">
              <w:rPr>
                <w:rFonts w:ascii="Arial" w:hAnsi="Arial" w:cs="Arial"/>
                <w:color w:val="000000"/>
                <w:kern w:val="0"/>
                <w:sz w:val="16"/>
                <w:szCs w:val="16"/>
              </w:rPr>
              <w:t xml:space="preserve">　</w:t>
            </w:r>
          </w:p>
        </w:tc>
        <w:tc>
          <w:tcPr>
            <w:tcW w:w="1040" w:type="dxa"/>
            <w:tcBorders>
              <w:top w:val="nil"/>
              <w:left w:val="nil"/>
              <w:bottom w:val="nil"/>
              <w:right w:val="nil"/>
            </w:tcBorders>
            <w:shd w:val="clear" w:color="000000" w:fill="FFFFFF"/>
            <w:noWrap/>
            <w:vAlign w:val="bottom"/>
            <w:hideMark/>
          </w:tcPr>
          <w:p w:rsidR="00C809DC" w:rsidRPr="00936F9C" w:rsidRDefault="00C809DC" w:rsidP="0034100B">
            <w:pPr>
              <w:widowControl/>
              <w:jc w:val="left"/>
              <w:rPr>
                <w:rFonts w:ascii="Arial" w:hAnsi="Arial" w:cs="Arial"/>
                <w:color w:val="000000"/>
                <w:kern w:val="0"/>
                <w:sz w:val="16"/>
                <w:szCs w:val="16"/>
              </w:rPr>
            </w:pPr>
            <w:r w:rsidRPr="00936F9C">
              <w:rPr>
                <w:rFonts w:ascii="Arial" w:hAnsi="Arial" w:cs="Arial"/>
                <w:color w:val="000000"/>
                <w:kern w:val="0"/>
                <w:sz w:val="16"/>
                <w:szCs w:val="16"/>
              </w:rPr>
              <w:t xml:space="preserve">　</w:t>
            </w:r>
          </w:p>
        </w:tc>
        <w:tc>
          <w:tcPr>
            <w:tcW w:w="616" w:type="dxa"/>
            <w:tcBorders>
              <w:top w:val="nil"/>
              <w:left w:val="nil"/>
              <w:bottom w:val="nil"/>
              <w:right w:val="nil"/>
            </w:tcBorders>
            <w:shd w:val="clear" w:color="000000" w:fill="FFFFFF"/>
            <w:noWrap/>
            <w:vAlign w:val="bottom"/>
            <w:hideMark/>
          </w:tcPr>
          <w:p w:rsidR="00C809DC" w:rsidRPr="00936F9C" w:rsidRDefault="00C809DC" w:rsidP="0034100B">
            <w:pPr>
              <w:widowControl/>
              <w:jc w:val="left"/>
              <w:rPr>
                <w:rFonts w:ascii="Arial" w:hAnsi="Arial" w:cs="Arial"/>
                <w:color w:val="000000"/>
                <w:kern w:val="0"/>
                <w:sz w:val="16"/>
                <w:szCs w:val="16"/>
              </w:rPr>
            </w:pPr>
            <w:r w:rsidRPr="00936F9C">
              <w:rPr>
                <w:rFonts w:ascii="Arial" w:hAnsi="Arial" w:cs="Arial"/>
                <w:color w:val="000000"/>
                <w:kern w:val="0"/>
                <w:sz w:val="16"/>
                <w:szCs w:val="16"/>
              </w:rPr>
              <w:t xml:space="preserve">　</w:t>
            </w:r>
          </w:p>
        </w:tc>
        <w:tc>
          <w:tcPr>
            <w:tcW w:w="2580" w:type="dxa"/>
            <w:gridSpan w:val="2"/>
            <w:tcBorders>
              <w:top w:val="nil"/>
              <w:left w:val="nil"/>
              <w:bottom w:val="single" w:sz="4" w:space="0" w:color="000000"/>
              <w:right w:val="nil"/>
            </w:tcBorders>
            <w:shd w:val="clear" w:color="000000" w:fill="FFFFFF"/>
            <w:noWrap/>
            <w:vAlign w:val="bottom"/>
            <w:hideMark/>
          </w:tcPr>
          <w:p w:rsidR="00C809DC" w:rsidRPr="00936F9C" w:rsidRDefault="00C809DC" w:rsidP="0034100B">
            <w:pPr>
              <w:widowControl/>
              <w:jc w:val="right"/>
              <w:rPr>
                <w:rFonts w:ascii="宋体" w:hAnsi="宋体" w:cs="Arial"/>
                <w:color w:val="000000"/>
                <w:kern w:val="0"/>
                <w:sz w:val="16"/>
                <w:szCs w:val="16"/>
              </w:rPr>
            </w:pPr>
            <w:r w:rsidRPr="00936F9C">
              <w:rPr>
                <w:rFonts w:ascii="宋体" w:hAnsi="宋体" w:cs="Arial" w:hint="eastAsia"/>
                <w:color w:val="000000"/>
                <w:kern w:val="0"/>
                <w:sz w:val="16"/>
                <w:szCs w:val="16"/>
              </w:rPr>
              <w:t>金额单位：万元</w:t>
            </w:r>
          </w:p>
        </w:tc>
      </w:tr>
      <w:tr w:rsidR="00C809DC" w:rsidRPr="00936F9C" w:rsidTr="0034100B">
        <w:trPr>
          <w:trHeight w:val="288"/>
        </w:trPr>
        <w:tc>
          <w:tcPr>
            <w:tcW w:w="3280"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人员经费</w:t>
            </w:r>
          </w:p>
        </w:tc>
        <w:tc>
          <w:tcPr>
            <w:tcW w:w="6332" w:type="dxa"/>
            <w:gridSpan w:val="6"/>
            <w:tcBorders>
              <w:top w:val="single" w:sz="4" w:space="0" w:color="000000"/>
              <w:left w:val="nil"/>
              <w:bottom w:val="single" w:sz="4" w:space="0" w:color="000000"/>
              <w:right w:val="single" w:sz="4" w:space="0" w:color="000000"/>
            </w:tcBorders>
            <w:shd w:val="clear" w:color="FFFFFF" w:fill="FFFFFF"/>
            <w:noWrap/>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公用经费</w:t>
            </w:r>
          </w:p>
        </w:tc>
      </w:tr>
      <w:tr w:rsidR="00C809DC" w:rsidRPr="00936F9C" w:rsidTr="000D7289">
        <w:trPr>
          <w:trHeight w:val="312"/>
        </w:trPr>
        <w:tc>
          <w:tcPr>
            <w:tcW w:w="866"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科目编码</w:t>
            </w:r>
          </w:p>
        </w:tc>
        <w:tc>
          <w:tcPr>
            <w:tcW w:w="1354"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科目名称</w:t>
            </w:r>
          </w:p>
        </w:tc>
        <w:tc>
          <w:tcPr>
            <w:tcW w:w="1060"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决算数</w:t>
            </w:r>
          </w:p>
        </w:tc>
        <w:tc>
          <w:tcPr>
            <w:tcW w:w="616"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科目编码</w:t>
            </w:r>
          </w:p>
        </w:tc>
        <w:tc>
          <w:tcPr>
            <w:tcW w:w="1480"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科目名称</w:t>
            </w:r>
          </w:p>
        </w:tc>
        <w:tc>
          <w:tcPr>
            <w:tcW w:w="1040"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决算数</w:t>
            </w:r>
          </w:p>
        </w:tc>
        <w:tc>
          <w:tcPr>
            <w:tcW w:w="616"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科目编码</w:t>
            </w:r>
          </w:p>
        </w:tc>
        <w:tc>
          <w:tcPr>
            <w:tcW w:w="1480"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科目名称</w:t>
            </w:r>
          </w:p>
        </w:tc>
        <w:tc>
          <w:tcPr>
            <w:tcW w:w="1100" w:type="dxa"/>
            <w:vMerge w:val="restart"/>
            <w:tcBorders>
              <w:top w:val="nil"/>
              <w:left w:val="nil"/>
              <w:bottom w:val="single" w:sz="4" w:space="0" w:color="000000"/>
              <w:right w:val="single" w:sz="4" w:space="0" w:color="000000"/>
            </w:tcBorders>
            <w:shd w:val="clear" w:color="FFFFFF" w:fill="FFFFFF"/>
            <w:vAlign w:val="center"/>
            <w:hideMark/>
          </w:tcPr>
          <w:p w:rsidR="00C809DC" w:rsidRPr="00936F9C" w:rsidRDefault="00C809DC" w:rsidP="0034100B">
            <w:pPr>
              <w:widowControl/>
              <w:jc w:val="center"/>
              <w:rPr>
                <w:rFonts w:ascii="宋体" w:hAnsi="宋体" w:cs="Arial"/>
                <w:color w:val="000000"/>
                <w:kern w:val="0"/>
                <w:sz w:val="16"/>
                <w:szCs w:val="16"/>
              </w:rPr>
            </w:pPr>
            <w:r w:rsidRPr="00936F9C">
              <w:rPr>
                <w:rFonts w:ascii="宋体" w:hAnsi="宋体" w:cs="Arial" w:hint="eastAsia"/>
                <w:color w:val="000000"/>
                <w:kern w:val="0"/>
                <w:sz w:val="16"/>
                <w:szCs w:val="16"/>
              </w:rPr>
              <w:t>决算数</w:t>
            </w:r>
          </w:p>
        </w:tc>
      </w:tr>
      <w:tr w:rsidR="00C809DC" w:rsidRPr="00936F9C" w:rsidTr="000D7289">
        <w:trPr>
          <w:trHeight w:val="312"/>
        </w:trPr>
        <w:tc>
          <w:tcPr>
            <w:tcW w:w="866" w:type="dxa"/>
            <w:gridSpan w:val="2"/>
            <w:vMerge/>
            <w:tcBorders>
              <w:top w:val="nil"/>
              <w:left w:val="single" w:sz="4" w:space="0" w:color="000000"/>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1354"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1060"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616"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1480"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1040"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616"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1480"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c>
          <w:tcPr>
            <w:tcW w:w="1100" w:type="dxa"/>
            <w:vMerge/>
            <w:tcBorders>
              <w:top w:val="nil"/>
              <w:left w:val="nil"/>
              <w:bottom w:val="single" w:sz="4" w:space="0" w:color="000000"/>
              <w:right w:val="single" w:sz="4" w:space="0" w:color="000000"/>
            </w:tcBorders>
            <w:vAlign w:val="center"/>
            <w:hideMark/>
          </w:tcPr>
          <w:p w:rsidR="00C809DC" w:rsidRPr="00936F9C" w:rsidRDefault="00C809DC" w:rsidP="0034100B">
            <w:pPr>
              <w:widowControl/>
              <w:jc w:val="left"/>
              <w:rPr>
                <w:rFonts w:ascii="宋体" w:hAnsi="宋体" w:cs="Arial"/>
                <w:color w:val="000000"/>
                <w:kern w:val="0"/>
                <w:sz w:val="16"/>
                <w:szCs w:val="16"/>
              </w:rPr>
            </w:pP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工资福利支出</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661.41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商品和服务支出</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63.40</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307</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债务利息及费用支出</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30101</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基本工资</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194.03</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30201</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办公费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10.51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30701</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国内债务付息</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30102</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津贴补贴</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129.21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30202</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印刷费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1.60</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30702</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国外债务付息</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30103</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奖金</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91.42</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30203</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咨询费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0.05</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资本性支出</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2.90</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30106</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伙食补助费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30204</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手续费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0.05</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31001</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房屋建筑物购建</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30107</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绩效工资</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75.36</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30205</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水费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0.11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31002</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办公设备购置</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2.90</w:t>
            </w:r>
          </w:p>
        </w:tc>
      </w:tr>
      <w:tr w:rsidR="000D7289" w:rsidRPr="003A16E2" w:rsidTr="000D7289">
        <w:trPr>
          <w:trHeight w:val="37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30108</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机关事业单位基本养老保险缴费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70.71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30206</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电费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1.31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31003</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专用设备购置</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30109</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职业年金缴费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9.14</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30207</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邮电费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13.83</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31005</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基础设施建设</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30110</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职工基本医疗保险缴费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22.31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30208</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取暖费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31006</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大型修缮</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96"/>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30111</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公务员医疗补助缴费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20.06</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30209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物业管理费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31007</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信息网络及软件购置更新</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30112</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其他社会保障缴费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5.67</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30211</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差旅费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0.62</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31008</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物资储备</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30113</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住房公积金</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42.11</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30212</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因公出国（境）费用</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31009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土地补偿</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C809DC"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C809DC" w:rsidRPr="003A16E2" w:rsidRDefault="00C809DC"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30114</w:t>
            </w:r>
          </w:p>
        </w:tc>
        <w:tc>
          <w:tcPr>
            <w:tcW w:w="1354" w:type="dxa"/>
            <w:tcBorders>
              <w:top w:val="nil"/>
              <w:left w:val="nil"/>
              <w:bottom w:val="single" w:sz="4" w:space="0" w:color="000000"/>
              <w:right w:val="single" w:sz="4" w:space="0" w:color="000000"/>
            </w:tcBorders>
            <w:shd w:val="clear" w:color="FFFFFF" w:fill="FFFFFF"/>
            <w:vAlign w:val="center"/>
            <w:hideMark/>
          </w:tcPr>
          <w:p w:rsidR="00C809DC" w:rsidRPr="003A16E2" w:rsidRDefault="00C809DC"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医疗费</w:t>
            </w:r>
          </w:p>
        </w:tc>
        <w:tc>
          <w:tcPr>
            <w:tcW w:w="1060" w:type="dxa"/>
            <w:tcBorders>
              <w:top w:val="nil"/>
              <w:left w:val="nil"/>
              <w:bottom w:val="single" w:sz="4" w:space="0" w:color="000000"/>
              <w:right w:val="single" w:sz="4" w:space="0" w:color="000000"/>
            </w:tcBorders>
            <w:shd w:val="clear" w:color="000000" w:fill="FFFFFF"/>
            <w:vAlign w:val="center"/>
            <w:hideMark/>
          </w:tcPr>
          <w:p w:rsidR="00C809DC" w:rsidRPr="003A16E2" w:rsidRDefault="00C809DC"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C809DC" w:rsidRPr="003A16E2" w:rsidRDefault="00C809DC"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30213</w:t>
            </w:r>
          </w:p>
        </w:tc>
        <w:tc>
          <w:tcPr>
            <w:tcW w:w="1480" w:type="dxa"/>
            <w:tcBorders>
              <w:top w:val="nil"/>
              <w:left w:val="nil"/>
              <w:bottom w:val="single" w:sz="4" w:space="0" w:color="000000"/>
              <w:right w:val="single" w:sz="4" w:space="0" w:color="000000"/>
            </w:tcBorders>
            <w:shd w:val="clear" w:color="FFFFFF" w:fill="FFFFFF"/>
            <w:vAlign w:val="center"/>
            <w:hideMark/>
          </w:tcPr>
          <w:p w:rsidR="00C809DC" w:rsidRPr="003A16E2" w:rsidRDefault="00C809DC"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维修（护）费</w:t>
            </w:r>
          </w:p>
        </w:tc>
        <w:tc>
          <w:tcPr>
            <w:tcW w:w="1040" w:type="dxa"/>
            <w:tcBorders>
              <w:top w:val="nil"/>
              <w:left w:val="nil"/>
              <w:bottom w:val="single" w:sz="4" w:space="0" w:color="000000"/>
              <w:right w:val="single" w:sz="4" w:space="0" w:color="000000"/>
            </w:tcBorders>
            <w:shd w:val="clear" w:color="000000" w:fill="FFFFFF"/>
            <w:vAlign w:val="center"/>
            <w:hideMark/>
          </w:tcPr>
          <w:p w:rsidR="00C809DC" w:rsidRPr="003A16E2" w:rsidRDefault="00C809DC" w:rsidP="0034100B">
            <w:pPr>
              <w:widowControl/>
              <w:jc w:val="right"/>
              <w:rPr>
                <w:rFonts w:ascii="宋体" w:hAnsi="宋体" w:cs="Arial"/>
                <w:color w:val="000000"/>
                <w:kern w:val="0"/>
                <w:sz w:val="15"/>
                <w:szCs w:val="15"/>
              </w:rPr>
            </w:pPr>
          </w:p>
        </w:tc>
        <w:tc>
          <w:tcPr>
            <w:tcW w:w="616" w:type="dxa"/>
            <w:tcBorders>
              <w:top w:val="nil"/>
              <w:left w:val="nil"/>
              <w:bottom w:val="single" w:sz="4" w:space="0" w:color="000000"/>
              <w:right w:val="single" w:sz="4" w:space="0" w:color="000000"/>
            </w:tcBorders>
            <w:shd w:val="clear" w:color="FFFFFF" w:fill="FFFFFF"/>
            <w:vAlign w:val="center"/>
            <w:hideMark/>
          </w:tcPr>
          <w:p w:rsidR="00C809DC" w:rsidRPr="003A16E2" w:rsidRDefault="00C809DC"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31010</w:t>
            </w:r>
          </w:p>
        </w:tc>
        <w:tc>
          <w:tcPr>
            <w:tcW w:w="1480" w:type="dxa"/>
            <w:tcBorders>
              <w:top w:val="nil"/>
              <w:left w:val="nil"/>
              <w:bottom w:val="single" w:sz="4" w:space="0" w:color="000000"/>
              <w:right w:val="single" w:sz="4" w:space="0" w:color="000000"/>
            </w:tcBorders>
            <w:shd w:val="clear" w:color="FFFFFF" w:fill="FFFFFF"/>
            <w:vAlign w:val="center"/>
            <w:hideMark/>
          </w:tcPr>
          <w:p w:rsidR="00C809DC" w:rsidRPr="003A16E2" w:rsidRDefault="00C809DC"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安置补助</w:t>
            </w:r>
          </w:p>
        </w:tc>
        <w:tc>
          <w:tcPr>
            <w:tcW w:w="1100" w:type="dxa"/>
            <w:tcBorders>
              <w:top w:val="nil"/>
              <w:left w:val="nil"/>
              <w:bottom w:val="single" w:sz="4" w:space="0" w:color="000000"/>
              <w:right w:val="single" w:sz="4" w:space="0" w:color="000000"/>
            </w:tcBorders>
            <w:shd w:val="clear" w:color="000000" w:fill="FFFFFF"/>
            <w:vAlign w:val="center"/>
            <w:hideMark/>
          </w:tcPr>
          <w:p w:rsidR="00C809DC" w:rsidRPr="003A16E2" w:rsidRDefault="00C809DC"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43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30199</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其他工资福利支出</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1.38</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30214</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租赁费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31011</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地上附着物和青苗补偿</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对个人和家庭的补助</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141.00</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30215</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会议费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31012</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拆迁补偿</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30301</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离休费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13.72</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30216</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培训费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31013</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公务用车购置</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30302</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退休费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119.68</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30217</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公务接待费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31019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其他交通工具购置</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30303</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退职（役）费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30218</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专用材料费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31021</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文物和陈列品购置</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30304</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抚恤金</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30224</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被装购置费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31022</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无形资产购置</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30305</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生活补助</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30225</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专用燃料费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31099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其他资本性支出</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30306</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救济费</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30226</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劳务费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399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其他支出</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30307</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医疗费补助</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30227</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委托业务费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39906</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赠与</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30308</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助学金</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30228</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工会经费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2.75</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39907</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国家赔偿费用支出</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624"/>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30309</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奖励金</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0.65</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30229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福利费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5.03</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39908</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对民间非营利组织和群众性自治组织补贴</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30310</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个人农业生产补贴</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30231</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公务用车运行维护费</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3.87</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39999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其他支出</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456"/>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30399</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其他对个人和家庭的补助支出</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3.89</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30239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其他交通费用</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21.77</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30240</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税金及附加费用</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0D7289">
        <w:trPr>
          <w:trHeight w:val="312"/>
        </w:trPr>
        <w:tc>
          <w:tcPr>
            <w:tcW w:w="866"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354"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30299</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其他商品和服务支出</w:t>
            </w:r>
          </w:p>
        </w:tc>
        <w:tc>
          <w:tcPr>
            <w:tcW w:w="104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pPr>
              <w:jc w:val="right"/>
              <w:rPr>
                <w:rFonts w:ascii="宋体" w:hAnsi="宋体" w:cs="Arial"/>
                <w:color w:val="000000"/>
                <w:kern w:val="0"/>
                <w:sz w:val="15"/>
                <w:szCs w:val="15"/>
              </w:rPr>
            </w:pPr>
            <w:r w:rsidRPr="003A16E2">
              <w:rPr>
                <w:rFonts w:ascii="宋体" w:hAnsi="宋体" w:cs="Arial" w:hint="eastAsia"/>
                <w:color w:val="000000"/>
                <w:kern w:val="0"/>
                <w:sz w:val="15"/>
                <w:szCs w:val="15"/>
              </w:rPr>
              <w:t>1.35</w:t>
            </w:r>
          </w:p>
        </w:tc>
        <w:tc>
          <w:tcPr>
            <w:tcW w:w="616"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480" w:type="dxa"/>
            <w:tcBorders>
              <w:top w:val="nil"/>
              <w:left w:val="nil"/>
              <w:bottom w:val="single" w:sz="4" w:space="0" w:color="000000"/>
              <w:right w:val="single" w:sz="4" w:space="0" w:color="000000"/>
            </w:tcBorders>
            <w:shd w:val="clear" w:color="FFFFFF" w:fill="FFFFFF"/>
            <w:vAlign w:val="center"/>
            <w:hideMark/>
          </w:tcPr>
          <w:p w:rsidR="000D7289" w:rsidRPr="003A16E2" w:rsidRDefault="000D7289" w:rsidP="0034100B">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34100B">
            <w:pPr>
              <w:widowControl/>
              <w:jc w:val="right"/>
              <w:rPr>
                <w:rFonts w:ascii="宋体" w:hAnsi="宋体" w:cs="Arial"/>
                <w:color w:val="000000"/>
                <w:kern w:val="0"/>
                <w:sz w:val="15"/>
                <w:szCs w:val="15"/>
              </w:rPr>
            </w:pPr>
            <w:r w:rsidRPr="003A16E2">
              <w:rPr>
                <w:rFonts w:ascii="宋体" w:hAnsi="宋体" w:cs="Arial" w:hint="eastAsia"/>
                <w:color w:val="000000"/>
                <w:kern w:val="0"/>
                <w:sz w:val="15"/>
                <w:szCs w:val="15"/>
              </w:rPr>
              <w:t xml:space="preserve">　</w:t>
            </w:r>
          </w:p>
        </w:tc>
      </w:tr>
      <w:tr w:rsidR="000D7289" w:rsidRPr="003A16E2" w:rsidTr="0034100B">
        <w:trPr>
          <w:trHeight w:val="312"/>
        </w:trPr>
        <w:tc>
          <w:tcPr>
            <w:tcW w:w="2220" w:type="dxa"/>
            <w:gridSpan w:val="3"/>
            <w:tcBorders>
              <w:top w:val="nil"/>
              <w:left w:val="single" w:sz="4" w:space="0" w:color="000000"/>
              <w:bottom w:val="single" w:sz="4" w:space="0" w:color="000000"/>
              <w:right w:val="single" w:sz="4" w:space="0" w:color="000000"/>
            </w:tcBorders>
            <w:shd w:val="clear" w:color="FFFFFF" w:fill="FFFFFF"/>
            <w:vAlign w:val="center"/>
            <w:hideMark/>
          </w:tcPr>
          <w:p w:rsidR="000D7289" w:rsidRPr="003A16E2" w:rsidRDefault="000D7289" w:rsidP="000D7289">
            <w:pPr>
              <w:widowControl/>
              <w:jc w:val="left"/>
              <w:rPr>
                <w:rFonts w:ascii="宋体" w:hAnsi="宋体" w:cs="Arial"/>
                <w:color w:val="000000"/>
                <w:kern w:val="0"/>
                <w:sz w:val="15"/>
                <w:szCs w:val="15"/>
              </w:rPr>
            </w:pPr>
            <w:r w:rsidRPr="003A16E2">
              <w:rPr>
                <w:rFonts w:ascii="宋体" w:hAnsi="宋体" w:cs="Arial" w:hint="eastAsia"/>
                <w:color w:val="000000"/>
                <w:kern w:val="0"/>
                <w:sz w:val="15"/>
                <w:szCs w:val="15"/>
              </w:rPr>
              <w:t>人员经费合计</w:t>
            </w:r>
          </w:p>
        </w:tc>
        <w:tc>
          <w:tcPr>
            <w:tcW w:w="106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0D7289">
            <w:pPr>
              <w:widowControl/>
              <w:jc w:val="left"/>
              <w:rPr>
                <w:rFonts w:ascii="宋体" w:hAnsi="宋体" w:cs="Arial"/>
                <w:color w:val="000000"/>
                <w:kern w:val="0"/>
                <w:sz w:val="15"/>
                <w:szCs w:val="15"/>
              </w:rPr>
            </w:pPr>
            <w:r w:rsidRPr="003A16E2">
              <w:rPr>
                <w:rFonts w:ascii="宋体" w:hAnsi="宋体" w:cs="Arial"/>
                <w:color w:val="000000"/>
                <w:kern w:val="0"/>
                <w:sz w:val="15"/>
                <w:szCs w:val="15"/>
              </w:rPr>
              <w:t>802.41</w:t>
            </w:r>
          </w:p>
        </w:tc>
        <w:tc>
          <w:tcPr>
            <w:tcW w:w="5232" w:type="dxa"/>
            <w:gridSpan w:val="5"/>
            <w:tcBorders>
              <w:top w:val="nil"/>
              <w:left w:val="nil"/>
              <w:bottom w:val="single" w:sz="4" w:space="0" w:color="000000"/>
              <w:right w:val="single" w:sz="4" w:space="0" w:color="000000"/>
            </w:tcBorders>
            <w:shd w:val="clear" w:color="FFFFFF" w:fill="FFFFFF"/>
            <w:vAlign w:val="center"/>
            <w:hideMark/>
          </w:tcPr>
          <w:p w:rsidR="000D7289" w:rsidRPr="003A16E2" w:rsidRDefault="000D7289" w:rsidP="000D7289">
            <w:pPr>
              <w:jc w:val="left"/>
              <w:rPr>
                <w:rFonts w:ascii="宋体" w:hAnsi="宋体" w:cs="Arial"/>
                <w:color w:val="000000"/>
                <w:kern w:val="0"/>
                <w:sz w:val="15"/>
                <w:szCs w:val="15"/>
              </w:rPr>
            </w:pPr>
            <w:r w:rsidRPr="003A16E2">
              <w:rPr>
                <w:rFonts w:ascii="宋体" w:hAnsi="宋体" w:cs="Arial" w:hint="eastAsia"/>
                <w:color w:val="000000"/>
                <w:kern w:val="0"/>
                <w:sz w:val="15"/>
                <w:szCs w:val="15"/>
              </w:rPr>
              <w:t>802.41</w:t>
            </w:r>
          </w:p>
        </w:tc>
        <w:tc>
          <w:tcPr>
            <w:tcW w:w="1100" w:type="dxa"/>
            <w:tcBorders>
              <w:top w:val="nil"/>
              <w:left w:val="nil"/>
              <w:bottom w:val="single" w:sz="4" w:space="0" w:color="000000"/>
              <w:right w:val="single" w:sz="4" w:space="0" w:color="000000"/>
            </w:tcBorders>
            <w:shd w:val="clear" w:color="000000" w:fill="FFFFFF"/>
            <w:vAlign w:val="center"/>
            <w:hideMark/>
          </w:tcPr>
          <w:p w:rsidR="000D7289" w:rsidRPr="003A16E2" w:rsidRDefault="000D7289" w:rsidP="000D7289">
            <w:pPr>
              <w:jc w:val="left"/>
              <w:rPr>
                <w:rFonts w:ascii="宋体" w:hAnsi="宋体" w:cs="Arial"/>
                <w:color w:val="000000"/>
                <w:kern w:val="0"/>
                <w:sz w:val="15"/>
                <w:szCs w:val="15"/>
              </w:rPr>
            </w:pPr>
            <w:r w:rsidRPr="003A16E2">
              <w:rPr>
                <w:rFonts w:ascii="宋体" w:hAnsi="宋体" w:cs="Arial" w:hint="eastAsia"/>
                <w:color w:val="000000"/>
                <w:kern w:val="0"/>
                <w:sz w:val="15"/>
                <w:szCs w:val="15"/>
              </w:rPr>
              <w:t>66.29</w:t>
            </w:r>
          </w:p>
        </w:tc>
      </w:tr>
    </w:tbl>
    <w:p w:rsidR="00C809DC" w:rsidRPr="003A16E2" w:rsidRDefault="00C809DC" w:rsidP="003A16E2">
      <w:pPr>
        <w:widowControl/>
        <w:spacing w:line="520" w:lineRule="exact"/>
        <w:ind w:firstLineChars="200" w:firstLine="300"/>
        <w:rPr>
          <w:rFonts w:ascii="黑体" w:eastAsia="黑体" w:hAnsi="黑体"/>
          <w:sz w:val="15"/>
          <w:szCs w:val="15"/>
        </w:rPr>
      </w:pPr>
      <w:r w:rsidRPr="003A16E2">
        <w:rPr>
          <w:rFonts w:ascii="宋体" w:hAnsi="宋体" w:cs="Arial" w:hint="eastAsia"/>
          <w:color w:val="000000"/>
          <w:kern w:val="0"/>
          <w:sz w:val="15"/>
          <w:szCs w:val="15"/>
        </w:rPr>
        <w:t>注：本表反映部门本年度一般公共预算财政拨款基本支出情况。</w:t>
      </w:r>
    </w:p>
    <w:tbl>
      <w:tblPr>
        <w:tblW w:w="10100" w:type="dxa"/>
        <w:tblInd w:w="93" w:type="dxa"/>
        <w:tblLook w:val="04A0"/>
      </w:tblPr>
      <w:tblGrid>
        <w:gridCol w:w="840"/>
        <w:gridCol w:w="840"/>
        <w:gridCol w:w="840"/>
        <w:gridCol w:w="840"/>
        <w:gridCol w:w="840"/>
        <w:gridCol w:w="840"/>
        <w:gridCol w:w="840"/>
        <w:gridCol w:w="860"/>
        <w:gridCol w:w="840"/>
        <w:gridCol w:w="840"/>
        <w:gridCol w:w="840"/>
        <w:gridCol w:w="840"/>
      </w:tblGrid>
      <w:tr w:rsidR="00C809DC" w:rsidRPr="00CD07E9" w:rsidTr="0034100B">
        <w:trPr>
          <w:trHeight w:val="600"/>
        </w:trPr>
        <w:tc>
          <w:tcPr>
            <w:tcW w:w="10100" w:type="dxa"/>
            <w:gridSpan w:val="12"/>
            <w:tcBorders>
              <w:top w:val="nil"/>
              <w:left w:val="nil"/>
              <w:bottom w:val="nil"/>
              <w:right w:val="nil"/>
            </w:tcBorders>
            <w:shd w:val="clear" w:color="auto" w:fill="auto"/>
            <w:noWrap/>
            <w:vAlign w:val="bottom"/>
            <w:hideMark/>
          </w:tcPr>
          <w:p w:rsidR="009E21B5" w:rsidRDefault="009E21B5" w:rsidP="0034100B">
            <w:pPr>
              <w:widowControl/>
              <w:jc w:val="center"/>
              <w:rPr>
                <w:rFonts w:ascii="宋体" w:hAnsi="宋体" w:cs="Arial"/>
                <w:color w:val="000000"/>
                <w:kern w:val="0"/>
                <w:sz w:val="30"/>
                <w:szCs w:val="30"/>
              </w:rPr>
            </w:pPr>
          </w:p>
          <w:p w:rsidR="0029551C" w:rsidRDefault="0029551C" w:rsidP="0034100B">
            <w:pPr>
              <w:widowControl/>
              <w:jc w:val="center"/>
              <w:rPr>
                <w:rFonts w:ascii="宋体" w:hAnsi="宋体" w:cs="Arial"/>
                <w:color w:val="000000"/>
                <w:kern w:val="0"/>
                <w:sz w:val="30"/>
                <w:szCs w:val="30"/>
              </w:rPr>
            </w:pPr>
          </w:p>
          <w:p w:rsidR="00C809DC" w:rsidRPr="00CD07E9" w:rsidRDefault="00C809DC" w:rsidP="0034100B">
            <w:pPr>
              <w:widowControl/>
              <w:jc w:val="center"/>
              <w:rPr>
                <w:rFonts w:ascii="宋体" w:hAnsi="宋体" w:cs="Arial"/>
                <w:color w:val="000000"/>
                <w:kern w:val="0"/>
                <w:sz w:val="30"/>
                <w:szCs w:val="30"/>
              </w:rPr>
            </w:pPr>
            <w:r w:rsidRPr="00CD07E9">
              <w:rPr>
                <w:rFonts w:ascii="宋体" w:hAnsi="宋体" w:cs="Arial" w:hint="eastAsia"/>
                <w:color w:val="000000"/>
                <w:kern w:val="0"/>
                <w:sz w:val="30"/>
                <w:szCs w:val="30"/>
              </w:rPr>
              <w:t>一般公共预算财政拨款“三公”经费支出决算表</w:t>
            </w:r>
          </w:p>
        </w:tc>
      </w:tr>
      <w:tr w:rsidR="00C809DC" w:rsidRPr="00CD07E9" w:rsidTr="0034100B">
        <w:trPr>
          <w:trHeight w:val="468"/>
        </w:trPr>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6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1680" w:type="dxa"/>
            <w:gridSpan w:val="2"/>
            <w:tcBorders>
              <w:top w:val="nil"/>
              <w:left w:val="nil"/>
              <w:bottom w:val="nil"/>
              <w:right w:val="nil"/>
            </w:tcBorders>
            <w:shd w:val="clear" w:color="000000" w:fill="FFFFFF"/>
            <w:noWrap/>
            <w:vAlign w:val="bottom"/>
            <w:hideMark/>
          </w:tcPr>
          <w:p w:rsidR="00C809DC" w:rsidRPr="00CD07E9" w:rsidRDefault="00C809DC" w:rsidP="0034100B">
            <w:pPr>
              <w:widowControl/>
              <w:jc w:val="right"/>
              <w:rPr>
                <w:rFonts w:ascii="宋体" w:hAnsi="宋体" w:cs="Arial"/>
                <w:color w:val="000000"/>
                <w:kern w:val="0"/>
                <w:sz w:val="18"/>
                <w:szCs w:val="18"/>
              </w:rPr>
            </w:pPr>
            <w:r w:rsidRPr="00CD07E9">
              <w:rPr>
                <w:rFonts w:ascii="宋体" w:hAnsi="宋体" w:cs="Arial" w:hint="eastAsia"/>
                <w:color w:val="000000"/>
                <w:kern w:val="0"/>
                <w:sz w:val="18"/>
                <w:szCs w:val="18"/>
              </w:rPr>
              <w:t>公开07表</w:t>
            </w:r>
          </w:p>
        </w:tc>
      </w:tr>
      <w:tr w:rsidR="00C809DC" w:rsidRPr="00CD07E9" w:rsidTr="0034100B">
        <w:trPr>
          <w:trHeight w:val="468"/>
        </w:trPr>
        <w:tc>
          <w:tcPr>
            <w:tcW w:w="2520" w:type="dxa"/>
            <w:gridSpan w:val="3"/>
            <w:tcBorders>
              <w:top w:val="nil"/>
              <w:left w:val="nil"/>
              <w:bottom w:val="single" w:sz="4" w:space="0" w:color="000000"/>
              <w:right w:val="nil"/>
            </w:tcBorders>
            <w:shd w:val="clear" w:color="000000" w:fill="FFFFFF"/>
            <w:noWrap/>
            <w:vAlign w:val="bottom"/>
            <w:hideMark/>
          </w:tcPr>
          <w:p w:rsidR="00C809DC" w:rsidRPr="00CD07E9" w:rsidRDefault="00C809DC" w:rsidP="0034100B">
            <w:pPr>
              <w:widowControl/>
              <w:jc w:val="left"/>
              <w:rPr>
                <w:rFonts w:ascii="宋体" w:hAnsi="宋体" w:cs="Arial"/>
                <w:color w:val="000000"/>
                <w:kern w:val="0"/>
                <w:sz w:val="18"/>
                <w:szCs w:val="18"/>
              </w:rPr>
            </w:pPr>
            <w:r w:rsidRPr="00CD07E9">
              <w:rPr>
                <w:rFonts w:ascii="宋体" w:hAnsi="宋体" w:cs="Arial" w:hint="eastAsia"/>
                <w:color w:val="000000"/>
                <w:kern w:val="0"/>
                <w:sz w:val="18"/>
                <w:szCs w:val="18"/>
              </w:rPr>
              <w:t>部门：</w:t>
            </w:r>
            <w:r w:rsidRPr="004E56CC">
              <w:rPr>
                <w:rFonts w:ascii="宋体" w:hAnsi="宋体" w:cs="Arial" w:hint="eastAsia"/>
                <w:color w:val="000000"/>
                <w:kern w:val="0"/>
                <w:sz w:val="20"/>
                <w:szCs w:val="20"/>
              </w:rPr>
              <w:t>保定市科学技术协会</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6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840" w:type="dxa"/>
            <w:tcBorders>
              <w:top w:val="nil"/>
              <w:left w:val="nil"/>
              <w:bottom w:val="nil"/>
              <w:right w:val="nil"/>
            </w:tcBorders>
            <w:shd w:val="clear" w:color="000000" w:fill="FFFFFF"/>
            <w:noWrap/>
            <w:vAlign w:val="bottom"/>
            <w:hideMark/>
          </w:tcPr>
          <w:p w:rsidR="00C809DC" w:rsidRPr="00CD07E9" w:rsidRDefault="00C809DC" w:rsidP="0034100B">
            <w:pPr>
              <w:widowControl/>
              <w:jc w:val="left"/>
              <w:rPr>
                <w:rFonts w:ascii="Arial" w:hAnsi="Arial" w:cs="Arial"/>
                <w:color w:val="000000"/>
                <w:kern w:val="0"/>
                <w:sz w:val="18"/>
                <w:szCs w:val="18"/>
              </w:rPr>
            </w:pPr>
            <w:r w:rsidRPr="00CD07E9">
              <w:rPr>
                <w:rFonts w:ascii="Arial" w:hAnsi="Arial" w:cs="Arial"/>
                <w:color w:val="000000"/>
                <w:kern w:val="0"/>
                <w:sz w:val="18"/>
                <w:szCs w:val="18"/>
              </w:rPr>
              <w:t xml:space="preserve">　</w:t>
            </w:r>
          </w:p>
        </w:tc>
        <w:tc>
          <w:tcPr>
            <w:tcW w:w="1680" w:type="dxa"/>
            <w:gridSpan w:val="2"/>
            <w:tcBorders>
              <w:top w:val="nil"/>
              <w:left w:val="nil"/>
              <w:bottom w:val="single" w:sz="4" w:space="0" w:color="000000"/>
              <w:right w:val="nil"/>
            </w:tcBorders>
            <w:shd w:val="clear" w:color="000000" w:fill="FFFFFF"/>
            <w:noWrap/>
            <w:vAlign w:val="bottom"/>
            <w:hideMark/>
          </w:tcPr>
          <w:p w:rsidR="00C809DC" w:rsidRPr="00CD07E9" w:rsidRDefault="00C809DC" w:rsidP="0034100B">
            <w:pPr>
              <w:widowControl/>
              <w:jc w:val="right"/>
              <w:rPr>
                <w:rFonts w:ascii="宋体" w:hAnsi="宋体" w:cs="Arial"/>
                <w:color w:val="000000"/>
                <w:kern w:val="0"/>
                <w:sz w:val="18"/>
                <w:szCs w:val="18"/>
              </w:rPr>
            </w:pPr>
            <w:r w:rsidRPr="00CD07E9">
              <w:rPr>
                <w:rFonts w:ascii="宋体" w:hAnsi="宋体" w:cs="Arial" w:hint="eastAsia"/>
                <w:color w:val="000000"/>
                <w:kern w:val="0"/>
                <w:sz w:val="18"/>
                <w:szCs w:val="18"/>
              </w:rPr>
              <w:t>金额单位：万元</w:t>
            </w:r>
          </w:p>
        </w:tc>
      </w:tr>
      <w:tr w:rsidR="00C809DC" w:rsidRPr="00CD07E9" w:rsidTr="0034100B">
        <w:trPr>
          <w:trHeight w:val="468"/>
        </w:trPr>
        <w:tc>
          <w:tcPr>
            <w:tcW w:w="5040"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预算数</w:t>
            </w:r>
          </w:p>
        </w:tc>
        <w:tc>
          <w:tcPr>
            <w:tcW w:w="50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决算数</w:t>
            </w:r>
          </w:p>
        </w:tc>
      </w:tr>
      <w:tr w:rsidR="00C809DC" w:rsidRPr="00CD07E9" w:rsidTr="0034100B">
        <w:trPr>
          <w:trHeight w:val="864"/>
        </w:trPr>
        <w:tc>
          <w:tcPr>
            <w:tcW w:w="8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合计</w:t>
            </w:r>
          </w:p>
        </w:tc>
        <w:tc>
          <w:tcPr>
            <w:tcW w:w="840" w:type="dxa"/>
            <w:vMerge w:val="restart"/>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因公出国（境）费</w:t>
            </w:r>
          </w:p>
        </w:tc>
        <w:tc>
          <w:tcPr>
            <w:tcW w:w="2520" w:type="dxa"/>
            <w:gridSpan w:val="3"/>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公务用车购置及运行费</w:t>
            </w:r>
          </w:p>
        </w:tc>
        <w:tc>
          <w:tcPr>
            <w:tcW w:w="840" w:type="dxa"/>
            <w:vMerge w:val="restart"/>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公务接待费</w:t>
            </w:r>
          </w:p>
        </w:tc>
        <w:tc>
          <w:tcPr>
            <w:tcW w:w="840" w:type="dxa"/>
            <w:vMerge w:val="restart"/>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合计</w:t>
            </w:r>
          </w:p>
        </w:tc>
        <w:tc>
          <w:tcPr>
            <w:tcW w:w="860" w:type="dxa"/>
            <w:vMerge w:val="restart"/>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因公出国（境）费</w:t>
            </w:r>
          </w:p>
        </w:tc>
        <w:tc>
          <w:tcPr>
            <w:tcW w:w="2520" w:type="dxa"/>
            <w:gridSpan w:val="3"/>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公务用车购置及运行费</w:t>
            </w:r>
          </w:p>
        </w:tc>
        <w:tc>
          <w:tcPr>
            <w:tcW w:w="840" w:type="dxa"/>
            <w:vMerge w:val="restart"/>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公务接待费</w:t>
            </w:r>
          </w:p>
        </w:tc>
      </w:tr>
      <w:tr w:rsidR="00C809DC" w:rsidRPr="00CD07E9" w:rsidTr="0034100B">
        <w:trPr>
          <w:trHeight w:val="864"/>
        </w:trPr>
        <w:tc>
          <w:tcPr>
            <w:tcW w:w="840" w:type="dxa"/>
            <w:vMerge/>
            <w:tcBorders>
              <w:top w:val="nil"/>
              <w:left w:val="single" w:sz="4" w:space="0" w:color="000000"/>
              <w:bottom w:val="single" w:sz="4" w:space="0" w:color="000000"/>
              <w:right w:val="single" w:sz="4" w:space="0" w:color="000000"/>
            </w:tcBorders>
            <w:vAlign w:val="center"/>
            <w:hideMark/>
          </w:tcPr>
          <w:p w:rsidR="00C809DC" w:rsidRPr="00CD07E9" w:rsidRDefault="00C809DC" w:rsidP="0034100B">
            <w:pPr>
              <w:widowControl/>
              <w:jc w:val="left"/>
              <w:rPr>
                <w:rFonts w:ascii="宋体" w:hAnsi="宋体" w:cs="Arial"/>
                <w:color w:val="000000"/>
                <w:kern w:val="0"/>
                <w:sz w:val="18"/>
                <w:szCs w:val="18"/>
              </w:rPr>
            </w:pPr>
          </w:p>
        </w:tc>
        <w:tc>
          <w:tcPr>
            <w:tcW w:w="840" w:type="dxa"/>
            <w:vMerge/>
            <w:tcBorders>
              <w:top w:val="nil"/>
              <w:left w:val="nil"/>
              <w:bottom w:val="single" w:sz="4" w:space="0" w:color="000000"/>
              <w:right w:val="single" w:sz="4" w:space="0" w:color="000000"/>
            </w:tcBorders>
            <w:vAlign w:val="center"/>
            <w:hideMark/>
          </w:tcPr>
          <w:p w:rsidR="00C809DC" w:rsidRPr="00CD07E9" w:rsidRDefault="00C809DC" w:rsidP="0034100B">
            <w:pPr>
              <w:widowControl/>
              <w:jc w:val="left"/>
              <w:rPr>
                <w:rFonts w:ascii="宋体" w:hAnsi="宋体" w:cs="Arial"/>
                <w:color w:val="000000"/>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小计</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公务用车购置费</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公务用车运行费</w:t>
            </w:r>
          </w:p>
        </w:tc>
        <w:tc>
          <w:tcPr>
            <w:tcW w:w="840" w:type="dxa"/>
            <w:vMerge/>
            <w:tcBorders>
              <w:top w:val="nil"/>
              <w:left w:val="nil"/>
              <w:bottom w:val="single" w:sz="4" w:space="0" w:color="000000"/>
              <w:right w:val="single" w:sz="4" w:space="0" w:color="000000"/>
            </w:tcBorders>
            <w:vAlign w:val="center"/>
            <w:hideMark/>
          </w:tcPr>
          <w:p w:rsidR="00C809DC" w:rsidRPr="00CD07E9" w:rsidRDefault="00C809DC" w:rsidP="0034100B">
            <w:pPr>
              <w:widowControl/>
              <w:jc w:val="left"/>
              <w:rPr>
                <w:rFonts w:ascii="宋体" w:hAnsi="宋体" w:cs="Arial"/>
                <w:color w:val="000000"/>
                <w:kern w:val="0"/>
                <w:sz w:val="18"/>
                <w:szCs w:val="18"/>
              </w:rPr>
            </w:pPr>
          </w:p>
        </w:tc>
        <w:tc>
          <w:tcPr>
            <w:tcW w:w="840" w:type="dxa"/>
            <w:vMerge/>
            <w:tcBorders>
              <w:top w:val="nil"/>
              <w:left w:val="nil"/>
              <w:bottom w:val="single" w:sz="4" w:space="0" w:color="000000"/>
              <w:right w:val="single" w:sz="4" w:space="0" w:color="000000"/>
            </w:tcBorders>
            <w:vAlign w:val="center"/>
            <w:hideMark/>
          </w:tcPr>
          <w:p w:rsidR="00C809DC" w:rsidRPr="00CD07E9" w:rsidRDefault="00C809DC" w:rsidP="0034100B">
            <w:pPr>
              <w:widowControl/>
              <w:jc w:val="left"/>
              <w:rPr>
                <w:rFonts w:ascii="宋体" w:hAnsi="宋体" w:cs="Arial"/>
                <w:color w:val="000000"/>
                <w:kern w:val="0"/>
                <w:sz w:val="18"/>
                <w:szCs w:val="18"/>
              </w:rPr>
            </w:pPr>
          </w:p>
        </w:tc>
        <w:tc>
          <w:tcPr>
            <w:tcW w:w="860" w:type="dxa"/>
            <w:vMerge/>
            <w:tcBorders>
              <w:top w:val="nil"/>
              <w:left w:val="nil"/>
              <w:bottom w:val="single" w:sz="4" w:space="0" w:color="000000"/>
              <w:right w:val="single" w:sz="4" w:space="0" w:color="000000"/>
            </w:tcBorders>
            <w:vAlign w:val="center"/>
            <w:hideMark/>
          </w:tcPr>
          <w:p w:rsidR="00C809DC" w:rsidRPr="00CD07E9" w:rsidRDefault="00C809DC" w:rsidP="0034100B">
            <w:pPr>
              <w:widowControl/>
              <w:jc w:val="left"/>
              <w:rPr>
                <w:rFonts w:ascii="宋体" w:hAnsi="宋体" w:cs="Arial"/>
                <w:color w:val="000000"/>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小计</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公务用车购置费</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公务用车运行费</w:t>
            </w:r>
          </w:p>
        </w:tc>
        <w:tc>
          <w:tcPr>
            <w:tcW w:w="840" w:type="dxa"/>
            <w:vMerge/>
            <w:tcBorders>
              <w:top w:val="nil"/>
              <w:left w:val="nil"/>
              <w:bottom w:val="single" w:sz="4" w:space="0" w:color="000000"/>
              <w:right w:val="single" w:sz="4" w:space="0" w:color="000000"/>
            </w:tcBorders>
            <w:vAlign w:val="center"/>
            <w:hideMark/>
          </w:tcPr>
          <w:p w:rsidR="00C809DC" w:rsidRPr="00CD07E9" w:rsidRDefault="00C809DC" w:rsidP="0034100B">
            <w:pPr>
              <w:widowControl/>
              <w:jc w:val="left"/>
              <w:rPr>
                <w:rFonts w:ascii="宋体" w:hAnsi="宋体" w:cs="Arial"/>
                <w:color w:val="000000"/>
                <w:kern w:val="0"/>
                <w:sz w:val="18"/>
                <w:szCs w:val="18"/>
              </w:rPr>
            </w:pPr>
          </w:p>
        </w:tc>
      </w:tr>
      <w:tr w:rsidR="00C809DC" w:rsidRPr="00CD07E9" w:rsidTr="0034100B">
        <w:trPr>
          <w:trHeight w:val="864"/>
        </w:trPr>
        <w:tc>
          <w:tcPr>
            <w:tcW w:w="840" w:type="dxa"/>
            <w:tcBorders>
              <w:top w:val="nil"/>
              <w:left w:val="single" w:sz="4" w:space="0" w:color="000000"/>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1</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2</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3</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4</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5</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6</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7</w:t>
            </w:r>
          </w:p>
        </w:tc>
        <w:tc>
          <w:tcPr>
            <w:tcW w:w="86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8</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9</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10</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11</w:t>
            </w:r>
          </w:p>
        </w:tc>
        <w:tc>
          <w:tcPr>
            <w:tcW w:w="840" w:type="dxa"/>
            <w:tcBorders>
              <w:top w:val="nil"/>
              <w:left w:val="nil"/>
              <w:bottom w:val="single" w:sz="4" w:space="0" w:color="000000"/>
              <w:right w:val="single" w:sz="4" w:space="0" w:color="000000"/>
            </w:tcBorders>
            <w:shd w:val="clear" w:color="FFFFFF" w:fill="FFFFFF"/>
            <w:vAlign w:val="center"/>
            <w:hideMark/>
          </w:tcPr>
          <w:p w:rsidR="00C809DC" w:rsidRPr="00CD07E9" w:rsidRDefault="00C809DC" w:rsidP="0034100B">
            <w:pPr>
              <w:widowControl/>
              <w:jc w:val="center"/>
              <w:rPr>
                <w:rFonts w:ascii="宋体" w:hAnsi="宋体" w:cs="Arial"/>
                <w:color w:val="000000"/>
                <w:kern w:val="0"/>
                <w:sz w:val="18"/>
                <w:szCs w:val="18"/>
              </w:rPr>
            </w:pPr>
            <w:r w:rsidRPr="00CD07E9">
              <w:rPr>
                <w:rFonts w:ascii="宋体" w:hAnsi="宋体" w:cs="Arial" w:hint="eastAsia"/>
                <w:color w:val="000000"/>
                <w:kern w:val="0"/>
                <w:sz w:val="18"/>
                <w:szCs w:val="18"/>
              </w:rPr>
              <w:t>12</w:t>
            </w:r>
          </w:p>
        </w:tc>
      </w:tr>
      <w:tr w:rsidR="00C809DC" w:rsidRPr="00CD07E9" w:rsidTr="0034100B">
        <w:trPr>
          <w:trHeight w:val="864"/>
        </w:trPr>
        <w:tc>
          <w:tcPr>
            <w:tcW w:w="840" w:type="dxa"/>
            <w:tcBorders>
              <w:top w:val="nil"/>
              <w:left w:val="single" w:sz="4" w:space="0" w:color="000000"/>
              <w:bottom w:val="single" w:sz="4" w:space="0" w:color="000000"/>
              <w:right w:val="single" w:sz="4" w:space="0" w:color="000000"/>
            </w:tcBorders>
            <w:shd w:val="clear" w:color="000000" w:fill="FFFFFF"/>
            <w:noWrap/>
            <w:vAlign w:val="center"/>
            <w:hideMark/>
          </w:tcPr>
          <w:p w:rsidR="00C809DC" w:rsidRPr="00CD07E9" w:rsidRDefault="00703874" w:rsidP="0034100B">
            <w:pPr>
              <w:widowControl/>
              <w:jc w:val="right"/>
              <w:rPr>
                <w:rFonts w:ascii="宋体" w:hAnsi="宋体" w:cs="Arial"/>
                <w:color w:val="000000"/>
                <w:kern w:val="0"/>
                <w:sz w:val="18"/>
                <w:szCs w:val="18"/>
              </w:rPr>
            </w:pPr>
            <w:r>
              <w:rPr>
                <w:rFonts w:ascii="宋体" w:hAnsi="宋体" w:cs="Arial" w:hint="eastAsia"/>
                <w:color w:val="000000"/>
                <w:kern w:val="0"/>
                <w:sz w:val="18"/>
                <w:szCs w:val="18"/>
              </w:rPr>
              <w:t>33.18</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C809DC" w:rsidP="0034100B">
            <w:pPr>
              <w:widowControl/>
              <w:jc w:val="right"/>
              <w:rPr>
                <w:rFonts w:ascii="宋体" w:hAnsi="宋体" w:cs="Arial"/>
                <w:color w:val="000000"/>
                <w:kern w:val="0"/>
                <w:sz w:val="18"/>
                <w:szCs w:val="18"/>
              </w:rPr>
            </w:pPr>
            <w:r w:rsidRPr="00CD07E9">
              <w:rPr>
                <w:rFonts w:ascii="宋体" w:hAnsi="宋体" w:cs="Arial" w:hint="eastAsia"/>
                <w:color w:val="000000"/>
                <w:kern w:val="0"/>
                <w:sz w:val="18"/>
                <w:szCs w:val="18"/>
              </w:rPr>
              <w:t xml:space="preserve">　</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C809DC" w:rsidP="0034100B">
            <w:pPr>
              <w:widowControl/>
              <w:jc w:val="right"/>
              <w:rPr>
                <w:rFonts w:ascii="宋体" w:hAnsi="宋体" w:cs="Arial"/>
                <w:color w:val="000000"/>
                <w:kern w:val="0"/>
                <w:sz w:val="18"/>
                <w:szCs w:val="18"/>
              </w:rPr>
            </w:pPr>
            <w:r w:rsidRPr="00CD07E9">
              <w:rPr>
                <w:rFonts w:ascii="宋体" w:hAnsi="宋体" w:cs="Arial" w:hint="eastAsia"/>
                <w:color w:val="000000"/>
                <w:kern w:val="0"/>
                <w:sz w:val="18"/>
                <w:szCs w:val="18"/>
              </w:rPr>
              <w:t>18.00</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B71431" w:rsidP="0034100B">
            <w:pPr>
              <w:widowControl/>
              <w:jc w:val="right"/>
              <w:rPr>
                <w:rFonts w:ascii="宋体" w:hAnsi="宋体" w:cs="Arial"/>
                <w:color w:val="000000"/>
                <w:kern w:val="0"/>
                <w:sz w:val="18"/>
                <w:szCs w:val="18"/>
              </w:rPr>
            </w:pPr>
            <w:r>
              <w:rPr>
                <w:rFonts w:ascii="宋体" w:hAnsi="宋体" w:cs="Arial" w:hint="eastAsia"/>
                <w:color w:val="000000"/>
                <w:kern w:val="0"/>
                <w:sz w:val="18"/>
                <w:szCs w:val="18"/>
              </w:rPr>
              <w:t>17.38</w:t>
            </w:r>
            <w:r w:rsidR="00C809DC" w:rsidRPr="00CD07E9">
              <w:rPr>
                <w:rFonts w:ascii="宋体" w:hAnsi="宋体" w:cs="Arial" w:hint="eastAsia"/>
                <w:color w:val="000000"/>
                <w:kern w:val="0"/>
                <w:sz w:val="18"/>
                <w:szCs w:val="18"/>
              </w:rPr>
              <w:t xml:space="preserve">　</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B71431" w:rsidP="0034100B">
            <w:pPr>
              <w:widowControl/>
              <w:jc w:val="right"/>
              <w:rPr>
                <w:rFonts w:ascii="宋体" w:hAnsi="宋体" w:cs="Arial"/>
                <w:color w:val="000000"/>
                <w:kern w:val="0"/>
                <w:sz w:val="18"/>
                <w:szCs w:val="18"/>
              </w:rPr>
            </w:pPr>
            <w:r>
              <w:rPr>
                <w:rFonts w:ascii="宋体" w:hAnsi="宋体" w:cs="Arial" w:hint="eastAsia"/>
                <w:color w:val="000000"/>
                <w:kern w:val="0"/>
                <w:sz w:val="18"/>
                <w:szCs w:val="18"/>
              </w:rPr>
              <w:t>13.70</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B71431" w:rsidP="0034100B">
            <w:pPr>
              <w:widowControl/>
              <w:jc w:val="right"/>
              <w:rPr>
                <w:rFonts w:ascii="宋体" w:hAnsi="宋体" w:cs="Arial"/>
                <w:color w:val="000000"/>
                <w:kern w:val="0"/>
                <w:sz w:val="18"/>
                <w:szCs w:val="18"/>
              </w:rPr>
            </w:pPr>
            <w:r>
              <w:rPr>
                <w:rFonts w:ascii="宋体" w:hAnsi="宋体" w:cs="Arial" w:hint="eastAsia"/>
                <w:color w:val="000000"/>
                <w:kern w:val="0"/>
                <w:sz w:val="18"/>
                <w:szCs w:val="18"/>
              </w:rPr>
              <w:t>2.10</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3A16E2" w:rsidP="0034100B">
            <w:pPr>
              <w:widowControl/>
              <w:jc w:val="right"/>
              <w:rPr>
                <w:rFonts w:ascii="宋体" w:hAnsi="宋体" w:cs="Arial"/>
                <w:color w:val="000000"/>
                <w:kern w:val="0"/>
                <w:sz w:val="18"/>
                <w:szCs w:val="18"/>
              </w:rPr>
            </w:pPr>
            <w:r>
              <w:rPr>
                <w:rFonts w:ascii="宋体" w:hAnsi="宋体" w:cs="Arial" w:hint="eastAsia"/>
                <w:color w:val="000000"/>
                <w:kern w:val="0"/>
                <w:sz w:val="18"/>
                <w:szCs w:val="18"/>
              </w:rPr>
              <w:t>3.93</w:t>
            </w:r>
          </w:p>
        </w:tc>
        <w:tc>
          <w:tcPr>
            <w:tcW w:w="86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C809DC" w:rsidP="0034100B">
            <w:pPr>
              <w:widowControl/>
              <w:jc w:val="right"/>
              <w:rPr>
                <w:rFonts w:ascii="宋体" w:hAnsi="宋体" w:cs="Arial"/>
                <w:color w:val="000000"/>
                <w:kern w:val="0"/>
                <w:sz w:val="18"/>
                <w:szCs w:val="18"/>
              </w:rPr>
            </w:pPr>
            <w:r w:rsidRPr="00CD07E9">
              <w:rPr>
                <w:rFonts w:ascii="宋体" w:hAnsi="宋体" w:cs="Arial" w:hint="eastAsia"/>
                <w:color w:val="000000"/>
                <w:kern w:val="0"/>
                <w:sz w:val="18"/>
                <w:szCs w:val="18"/>
              </w:rPr>
              <w:t xml:space="preserve">　</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C809DC" w:rsidP="0034100B">
            <w:pPr>
              <w:widowControl/>
              <w:jc w:val="right"/>
              <w:rPr>
                <w:rFonts w:ascii="宋体" w:hAnsi="宋体" w:cs="Arial"/>
                <w:color w:val="000000"/>
                <w:kern w:val="0"/>
                <w:sz w:val="18"/>
                <w:szCs w:val="18"/>
              </w:rPr>
            </w:pP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C809DC" w:rsidP="0034100B">
            <w:pPr>
              <w:widowControl/>
              <w:jc w:val="right"/>
              <w:rPr>
                <w:rFonts w:ascii="宋体" w:hAnsi="宋体" w:cs="Arial"/>
                <w:color w:val="000000"/>
                <w:kern w:val="0"/>
                <w:sz w:val="18"/>
                <w:szCs w:val="18"/>
              </w:rPr>
            </w:pPr>
            <w:r w:rsidRPr="00CD07E9">
              <w:rPr>
                <w:rFonts w:ascii="宋体" w:hAnsi="宋体" w:cs="Arial" w:hint="eastAsia"/>
                <w:color w:val="000000"/>
                <w:kern w:val="0"/>
                <w:sz w:val="18"/>
                <w:szCs w:val="18"/>
              </w:rPr>
              <w:t xml:space="preserve">　</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703874" w:rsidP="0034100B">
            <w:pPr>
              <w:widowControl/>
              <w:jc w:val="right"/>
              <w:rPr>
                <w:rFonts w:ascii="宋体" w:hAnsi="宋体" w:cs="Arial"/>
                <w:color w:val="000000"/>
                <w:kern w:val="0"/>
                <w:sz w:val="18"/>
                <w:szCs w:val="18"/>
              </w:rPr>
            </w:pPr>
            <w:r>
              <w:rPr>
                <w:rFonts w:ascii="宋体" w:hAnsi="宋体" w:cs="Arial" w:hint="eastAsia"/>
                <w:color w:val="000000"/>
                <w:kern w:val="0"/>
                <w:sz w:val="18"/>
                <w:szCs w:val="18"/>
              </w:rPr>
              <w:t>3.87</w:t>
            </w:r>
          </w:p>
        </w:tc>
        <w:tc>
          <w:tcPr>
            <w:tcW w:w="840" w:type="dxa"/>
            <w:tcBorders>
              <w:top w:val="nil"/>
              <w:left w:val="nil"/>
              <w:bottom w:val="single" w:sz="4" w:space="0" w:color="000000"/>
              <w:right w:val="single" w:sz="4" w:space="0" w:color="000000"/>
            </w:tcBorders>
            <w:shd w:val="clear" w:color="000000" w:fill="FFFFFF"/>
            <w:noWrap/>
            <w:vAlign w:val="center"/>
            <w:hideMark/>
          </w:tcPr>
          <w:p w:rsidR="00C809DC" w:rsidRPr="00CD07E9" w:rsidRDefault="00703874" w:rsidP="0034100B">
            <w:pPr>
              <w:widowControl/>
              <w:jc w:val="right"/>
              <w:rPr>
                <w:rFonts w:ascii="宋体" w:hAnsi="宋体" w:cs="Arial"/>
                <w:color w:val="000000"/>
                <w:kern w:val="0"/>
                <w:sz w:val="18"/>
                <w:szCs w:val="18"/>
              </w:rPr>
            </w:pPr>
            <w:r>
              <w:rPr>
                <w:rFonts w:ascii="宋体" w:hAnsi="宋体" w:cs="Arial" w:hint="eastAsia"/>
                <w:color w:val="000000"/>
                <w:kern w:val="0"/>
                <w:sz w:val="18"/>
                <w:szCs w:val="18"/>
              </w:rPr>
              <w:t>0.06</w:t>
            </w:r>
            <w:r w:rsidR="00C809DC" w:rsidRPr="00CD07E9">
              <w:rPr>
                <w:rFonts w:ascii="宋体" w:hAnsi="宋体" w:cs="Arial" w:hint="eastAsia"/>
                <w:color w:val="000000"/>
                <w:kern w:val="0"/>
                <w:sz w:val="18"/>
                <w:szCs w:val="18"/>
              </w:rPr>
              <w:t xml:space="preserve">　</w:t>
            </w:r>
          </w:p>
        </w:tc>
      </w:tr>
    </w:tbl>
    <w:p w:rsidR="00C809DC" w:rsidRDefault="00C809DC" w:rsidP="00C809DC">
      <w:pPr>
        <w:widowControl/>
        <w:spacing w:line="520" w:lineRule="exact"/>
        <w:ind w:firstLineChars="200" w:firstLine="400"/>
        <w:rPr>
          <w:rFonts w:ascii="黑体" w:eastAsia="黑体" w:hAnsi="黑体"/>
          <w:sz w:val="32"/>
          <w:szCs w:val="32"/>
        </w:rPr>
      </w:pPr>
      <w:r w:rsidRPr="00DE44E6">
        <w:rPr>
          <w:rFonts w:ascii="宋体" w:hAnsi="宋体" w:cs="Arial" w:hint="eastAsia"/>
          <w:color w:val="000000"/>
          <w:kern w:val="0"/>
          <w:sz w:val="20"/>
          <w:szCs w:val="20"/>
        </w:rPr>
        <w:t>注：本表反映部门本年度</w:t>
      </w:r>
      <w:r>
        <w:rPr>
          <w:rFonts w:ascii="宋体" w:hAnsi="宋体" w:cs="Arial" w:hint="eastAsia"/>
          <w:color w:val="000000"/>
          <w:kern w:val="0"/>
          <w:sz w:val="20"/>
          <w:szCs w:val="20"/>
        </w:rPr>
        <w:t xml:space="preserve"> “三公”经费支出预决算情况。其中预算数为“三公”经费年初预算数，决算书市包括当年一般公共预算财政拨款和以前年度结转资金安排的实际支出。</w:t>
      </w: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tbl>
      <w:tblPr>
        <w:tblW w:w="10173" w:type="dxa"/>
        <w:tblInd w:w="93" w:type="dxa"/>
        <w:tblLook w:val="04A0"/>
      </w:tblPr>
      <w:tblGrid>
        <w:gridCol w:w="321"/>
        <w:gridCol w:w="320"/>
        <w:gridCol w:w="275"/>
        <w:gridCol w:w="2371"/>
        <w:gridCol w:w="822"/>
        <w:gridCol w:w="1294"/>
        <w:gridCol w:w="1294"/>
        <w:gridCol w:w="888"/>
        <w:gridCol w:w="1294"/>
        <w:gridCol w:w="1294"/>
      </w:tblGrid>
      <w:tr w:rsidR="00C809DC" w:rsidRPr="00F236C5" w:rsidTr="0034100B">
        <w:trPr>
          <w:trHeight w:val="636"/>
        </w:trPr>
        <w:tc>
          <w:tcPr>
            <w:tcW w:w="10173" w:type="dxa"/>
            <w:gridSpan w:val="10"/>
            <w:tcBorders>
              <w:top w:val="nil"/>
              <w:left w:val="nil"/>
              <w:bottom w:val="nil"/>
              <w:right w:val="nil"/>
            </w:tcBorders>
            <w:shd w:val="clear" w:color="auto" w:fill="auto"/>
            <w:noWrap/>
            <w:vAlign w:val="bottom"/>
            <w:hideMark/>
          </w:tcPr>
          <w:p w:rsidR="0029551C" w:rsidRDefault="0029551C" w:rsidP="0034100B">
            <w:pPr>
              <w:widowControl/>
              <w:jc w:val="center"/>
              <w:rPr>
                <w:rFonts w:ascii="宋体" w:hAnsi="宋体" w:cs="Arial"/>
                <w:color w:val="000000"/>
                <w:kern w:val="0"/>
                <w:sz w:val="30"/>
                <w:szCs w:val="30"/>
              </w:rPr>
            </w:pPr>
          </w:p>
          <w:p w:rsidR="00C809DC" w:rsidRPr="00F236C5" w:rsidRDefault="00C809DC" w:rsidP="0029551C">
            <w:pPr>
              <w:widowControl/>
              <w:ind w:firstLineChars="600" w:firstLine="1800"/>
              <w:rPr>
                <w:rFonts w:ascii="宋体" w:hAnsi="宋体" w:cs="Arial"/>
                <w:color w:val="000000"/>
                <w:kern w:val="0"/>
                <w:sz w:val="30"/>
                <w:szCs w:val="30"/>
              </w:rPr>
            </w:pPr>
            <w:r w:rsidRPr="00F236C5">
              <w:rPr>
                <w:rFonts w:ascii="宋体" w:hAnsi="宋体" w:cs="Arial" w:hint="eastAsia"/>
                <w:color w:val="000000"/>
                <w:kern w:val="0"/>
                <w:sz w:val="30"/>
                <w:szCs w:val="30"/>
              </w:rPr>
              <w:t>政府性基金预算财政拨款收入支出决算表</w:t>
            </w:r>
          </w:p>
        </w:tc>
      </w:tr>
      <w:tr w:rsidR="00C809DC" w:rsidRPr="00F236C5" w:rsidTr="0034100B">
        <w:trPr>
          <w:trHeight w:val="432"/>
        </w:trPr>
        <w:tc>
          <w:tcPr>
            <w:tcW w:w="321"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320"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275"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2371"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822"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1294"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1294"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888" w:type="dxa"/>
            <w:tcBorders>
              <w:top w:val="nil"/>
              <w:left w:val="nil"/>
              <w:bottom w:val="nil"/>
              <w:right w:val="nil"/>
            </w:tcBorders>
            <w:shd w:val="clear" w:color="auto" w:fill="auto"/>
            <w:noWrap/>
            <w:vAlign w:val="bottom"/>
            <w:hideMark/>
          </w:tcPr>
          <w:p w:rsidR="00C809DC" w:rsidRPr="00F236C5" w:rsidRDefault="00C809DC" w:rsidP="0034100B">
            <w:pPr>
              <w:widowControl/>
              <w:jc w:val="left"/>
              <w:rPr>
                <w:rFonts w:ascii="Arial" w:hAnsi="Arial" w:cs="Arial"/>
                <w:color w:val="000000"/>
                <w:kern w:val="0"/>
                <w:sz w:val="20"/>
                <w:szCs w:val="20"/>
              </w:rPr>
            </w:pPr>
          </w:p>
        </w:tc>
        <w:tc>
          <w:tcPr>
            <w:tcW w:w="2588" w:type="dxa"/>
            <w:gridSpan w:val="2"/>
            <w:tcBorders>
              <w:top w:val="nil"/>
              <w:left w:val="nil"/>
              <w:bottom w:val="nil"/>
              <w:right w:val="nil"/>
            </w:tcBorders>
            <w:shd w:val="clear" w:color="auto" w:fill="auto"/>
            <w:noWrap/>
            <w:vAlign w:val="bottom"/>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公开08表</w:t>
            </w:r>
          </w:p>
        </w:tc>
      </w:tr>
      <w:tr w:rsidR="00C809DC" w:rsidRPr="00F236C5" w:rsidTr="0034100B">
        <w:trPr>
          <w:trHeight w:val="432"/>
        </w:trPr>
        <w:tc>
          <w:tcPr>
            <w:tcW w:w="3287" w:type="dxa"/>
            <w:gridSpan w:val="4"/>
            <w:tcBorders>
              <w:top w:val="nil"/>
              <w:left w:val="nil"/>
              <w:bottom w:val="nil"/>
              <w:right w:val="nil"/>
            </w:tcBorders>
            <w:shd w:val="clear" w:color="000000" w:fill="FFFFFF"/>
            <w:noWrap/>
            <w:vAlign w:val="bottom"/>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部门：</w:t>
            </w:r>
            <w:r w:rsidRPr="004E56CC">
              <w:rPr>
                <w:rFonts w:ascii="宋体" w:hAnsi="宋体" w:cs="Arial" w:hint="eastAsia"/>
                <w:color w:val="000000"/>
                <w:kern w:val="0"/>
                <w:sz w:val="20"/>
                <w:szCs w:val="20"/>
              </w:rPr>
              <w:t>保定市科学技术协会</w:t>
            </w:r>
          </w:p>
        </w:tc>
        <w:tc>
          <w:tcPr>
            <w:tcW w:w="822" w:type="dxa"/>
            <w:tcBorders>
              <w:top w:val="nil"/>
              <w:left w:val="nil"/>
              <w:bottom w:val="nil"/>
              <w:right w:val="nil"/>
            </w:tcBorders>
            <w:shd w:val="clear" w:color="000000" w:fill="FFFFFF"/>
            <w:noWrap/>
            <w:vAlign w:val="bottom"/>
            <w:hideMark/>
          </w:tcPr>
          <w:p w:rsidR="00C809DC" w:rsidRPr="00F236C5" w:rsidRDefault="00C809DC" w:rsidP="0034100B">
            <w:pPr>
              <w:widowControl/>
              <w:jc w:val="left"/>
              <w:rPr>
                <w:rFonts w:ascii="Arial" w:hAnsi="Arial" w:cs="Arial"/>
                <w:color w:val="000000"/>
                <w:kern w:val="0"/>
                <w:sz w:val="20"/>
                <w:szCs w:val="20"/>
              </w:rPr>
            </w:pPr>
            <w:r w:rsidRPr="00F236C5">
              <w:rPr>
                <w:rFonts w:ascii="Arial" w:hAnsi="Arial" w:cs="Arial"/>
                <w:color w:val="000000"/>
                <w:kern w:val="0"/>
                <w:sz w:val="20"/>
                <w:szCs w:val="20"/>
              </w:rPr>
              <w:t xml:space="preserve">　</w:t>
            </w:r>
          </w:p>
        </w:tc>
        <w:tc>
          <w:tcPr>
            <w:tcW w:w="1294" w:type="dxa"/>
            <w:tcBorders>
              <w:top w:val="nil"/>
              <w:left w:val="nil"/>
              <w:bottom w:val="nil"/>
              <w:right w:val="nil"/>
            </w:tcBorders>
            <w:shd w:val="clear" w:color="000000" w:fill="FFFFFF"/>
            <w:noWrap/>
            <w:vAlign w:val="bottom"/>
            <w:hideMark/>
          </w:tcPr>
          <w:p w:rsidR="00C809DC" w:rsidRPr="00F236C5" w:rsidRDefault="00C809DC" w:rsidP="0034100B">
            <w:pPr>
              <w:widowControl/>
              <w:jc w:val="left"/>
              <w:rPr>
                <w:rFonts w:ascii="Arial" w:hAnsi="Arial" w:cs="Arial"/>
                <w:color w:val="000000"/>
                <w:kern w:val="0"/>
                <w:sz w:val="20"/>
                <w:szCs w:val="20"/>
              </w:rPr>
            </w:pPr>
            <w:r w:rsidRPr="00F236C5">
              <w:rPr>
                <w:rFonts w:ascii="Arial" w:hAnsi="Arial" w:cs="Arial"/>
                <w:color w:val="000000"/>
                <w:kern w:val="0"/>
                <w:sz w:val="20"/>
                <w:szCs w:val="20"/>
              </w:rPr>
              <w:t xml:space="preserve">　</w:t>
            </w:r>
          </w:p>
        </w:tc>
        <w:tc>
          <w:tcPr>
            <w:tcW w:w="1294" w:type="dxa"/>
            <w:tcBorders>
              <w:top w:val="nil"/>
              <w:left w:val="nil"/>
              <w:bottom w:val="nil"/>
              <w:right w:val="nil"/>
            </w:tcBorders>
            <w:shd w:val="clear" w:color="000000" w:fill="FFFFFF"/>
            <w:noWrap/>
            <w:vAlign w:val="bottom"/>
            <w:hideMark/>
          </w:tcPr>
          <w:p w:rsidR="00C809DC" w:rsidRPr="00F236C5" w:rsidRDefault="00C809DC" w:rsidP="0034100B">
            <w:pPr>
              <w:widowControl/>
              <w:jc w:val="left"/>
              <w:rPr>
                <w:rFonts w:ascii="Arial" w:hAnsi="Arial" w:cs="Arial"/>
                <w:color w:val="000000"/>
                <w:kern w:val="0"/>
                <w:sz w:val="20"/>
                <w:szCs w:val="20"/>
              </w:rPr>
            </w:pPr>
            <w:r w:rsidRPr="00F236C5">
              <w:rPr>
                <w:rFonts w:ascii="Arial" w:hAnsi="Arial" w:cs="Arial"/>
                <w:color w:val="000000"/>
                <w:kern w:val="0"/>
                <w:sz w:val="20"/>
                <w:szCs w:val="20"/>
              </w:rPr>
              <w:t xml:space="preserve">　</w:t>
            </w:r>
          </w:p>
        </w:tc>
        <w:tc>
          <w:tcPr>
            <w:tcW w:w="888" w:type="dxa"/>
            <w:tcBorders>
              <w:top w:val="nil"/>
              <w:left w:val="nil"/>
              <w:bottom w:val="nil"/>
              <w:right w:val="nil"/>
            </w:tcBorders>
            <w:shd w:val="clear" w:color="000000" w:fill="FFFFFF"/>
            <w:noWrap/>
            <w:vAlign w:val="bottom"/>
            <w:hideMark/>
          </w:tcPr>
          <w:p w:rsidR="00C809DC" w:rsidRPr="00F236C5" w:rsidRDefault="00C809DC" w:rsidP="0034100B">
            <w:pPr>
              <w:widowControl/>
              <w:jc w:val="left"/>
              <w:rPr>
                <w:rFonts w:ascii="Arial" w:hAnsi="Arial" w:cs="Arial"/>
                <w:color w:val="000000"/>
                <w:kern w:val="0"/>
                <w:sz w:val="20"/>
                <w:szCs w:val="20"/>
              </w:rPr>
            </w:pPr>
            <w:r w:rsidRPr="00F236C5">
              <w:rPr>
                <w:rFonts w:ascii="Arial" w:hAnsi="Arial" w:cs="Arial"/>
                <w:color w:val="000000"/>
                <w:kern w:val="0"/>
                <w:sz w:val="20"/>
                <w:szCs w:val="20"/>
              </w:rPr>
              <w:t xml:space="preserve">　</w:t>
            </w:r>
          </w:p>
        </w:tc>
        <w:tc>
          <w:tcPr>
            <w:tcW w:w="2588" w:type="dxa"/>
            <w:gridSpan w:val="2"/>
            <w:tcBorders>
              <w:top w:val="nil"/>
              <w:left w:val="nil"/>
              <w:bottom w:val="single" w:sz="4" w:space="0" w:color="000000"/>
              <w:right w:val="nil"/>
            </w:tcBorders>
            <w:shd w:val="clear" w:color="000000" w:fill="FFFFFF"/>
            <w:noWrap/>
            <w:vAlign w:val="bottom"/>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金额单位：万元</w:t>
            </w:r>
          </w:p>
        </w:tc>
      </w:tr>
      <w:tr w:rsidR="00C809DC" w:rsidRPr="00F236C5" w:rsidTr="0034100B">
        <w:trPr>
          <w:trHeight w:val="432"/>
        </w:trPr>
        <w:tc>
          <w:tcPr>
            <w:tcW w:w="3287"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项目</w:t>
            </w:r>
          </w:p>
        </w:tc>
        <w:tc>
          <w:tcPr>
            <w:tcW w:w="822"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年初结转和结余</w:t>
            </w:r>
          </w:p>
        </w:tc>
        <w:tc>
          <w:tcPr>
            <w:tcW w:w="1294"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本年收入</w:t>
            </w:r>
          </w:p>
        </w:tc>
        <w:tc>
          <w:tcPr>
            <w:tcW w:w="347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本年支出</w:t>
            </w:r>
          </w:p>
        </w:tc>
        <w:tc>
          <w:tcPr>
            <w:tcW w:w="1294" w:type="dxa"/>
            <w:vMerge w:val="restart"/>
            <w:tcBorders>
              <w:top w:val="nil"/>
              <w:left w:val="nil"/>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年末结转和结余</w:t>
            </w:r>
          </w:p>
        </w:tc>
      </w:tr>
      <w:tr w:rsidR="00C809DC" w:rsidRPr="00F236C5" w:rsidTr="0034100B">
        <w:trPr>
          <w:trHeight w:val="432"/>
        </w:trPr>
        <w:tc>
          <w:tcPr>
            <w:tcW w:w="91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功能分类科目编码</w:t>
            </w:r>
          </w:p>
        </w:tc>
        <w:tc>
          <w:tcPr>
            <w:tcW w:w="2371" w:type="dxa"/>
            <w:vMerge w:val="restart"/>
            <w:tcBorders>
              <w:top w:val="nil"/>
              <w:left w:val="nil"/>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科目名称</w:t>
            </w:r>
          </w:p>
        </w:tc>
        <w:tc>
          <w:tcPr>
            <w:tcW w:w="822" w:type="dxa"/>
            <w:vMerge/>
            <w:tcBorders>
              <w:top w:val="single" w:sz="4" w:space="0" w:color="000000"/>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single" w:sz="4" w:space="0" w:color="000000"/>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val="restart"/>
            <w:tcBorders>
              <w:top w:val="nil"/>
              <w:left w:val="nil"/>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小计</w:t>
            </w:r>
          </w:p>
        </w:tc>
        <w:tc>
          <w:tcPr>
            <w:tcW w:w="888" w:type="dxa"/>
            <w:vMerge w:val="restart"/>
            <w:tcBorders>
              <w:top w:val="nil"/>
              <w:left w:val="nil"/>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基本支出</w:t>
            </w:r>
          </w:p>
        </w:tc>
        <w:tc>
          <w:tcPr>
            <w:tcW w:w="1294" w:type="dxa"/>
            <w:vMerge w:val="restart"/>
            <w:tcBorders>
              <w:top w:val="nil"/>
              <w:left w:val="nil"/>
              <w:bottom w:val="single" w:sz="4" w:space="0" w:color="000000"/>
              <w:right w:val="single" w:sz="4" w:space="0" w:color="000000"/>
            </w:tcBorders>
            <w:shd w:val="clear" w:color="FFFFFF" w:fill="FFFFFF"/>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项目支出</w:t>
            </w:r>
          </w:p>
        </w:tc>
        <w:tc>
          <w:tcPr>
            <w:tcW w:w="1294"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r>
      <w:tr w:rsidR="00C809DC" w:rsidRPr="00F236C5" w:rsidTr="0034100B">
        <w:trPr>
          <w:trHeight w:val="432"/>
        </w:trPr>
        <w:tc>
          <w:tcPr>
            <w:tcW w:w="916" w:type="dxa"/>
            <w:gridSpan w:val="3"/>
            <w:vMerge/>
            <w:tcBorders>
              <w:top w:val="nil"/>
              <w:left w:val="single" w:sz="4" w:space="0" w:color="000000"/>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2371"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822" w:type="dxa"/>
            <w:vMerge/>
            <w:tcBorders>
              <w:top w:val="single" w:sz="4" w:space="0" w:color="000000"/>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single" w:sz="4" w:space="0" w:color="000000"/>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888"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r>
      <w:tr w:rsidR="00C809DC" w:rsidRPr="00F236C5" w:rsidTr="0034100B">
        <w:trPr>
          <w:trHeight w:val="432"/>
        </w:trPr>
        <w:tc>
          <w:tcPr>
            <w:tcW w:w="916" w:type="dxa"/>
            <w:gridSpan w:val="3"/>
            <w:vMerge/>
            <w:tcBorders>
              <w:top w:val="nil"/>
              <w:left w:val="single" w:sz="4" w:space="0" w:color="000000"/>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2371"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822" w:type="dxa"/>
            <w:vMerge/>
            <w:tcBorders>
              <w:top w:val="single" w:sz="4" w:space="0" w:color="000000"/>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single" w:sz="4" w:space="0" w:color="000000"/>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888"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c>
          <w:tcPr>
            <w:tcW w:w="1294" w:type="dxa"/>
            <w:vMerge/>
            <w:tcBorders>
              <w:top w:val="nil"/>
              <w:left w:val="nil"/>
              <w:bottom w:val="single" w:sz="4" w:space="0" w:color="000000"/>
              <w:right w:val="single" w:sz="4" w:space="0" w:color="000000"/>
            </w:tcBorders>
            <w:vAlign w:val="center"/>
            <w:hideMark/>
          </w:tcPr>
          <w:p w:rsidR="00C809DC" w:rsidRPr="00F236C5" w:rsidRDefault="00C809DC" w:rsidP="0034100B">
            <w:pPr>
              <w:widowControl/>
              <w:jc w:val="left"/>
              <w:rPr>
                <w:rFonts w:ascii="宋体" w:hAnsi="宋体" w:cs="Arial"/>
                <w:color w:val="000000"/>
                <w:kern w:val="0"/>
                <w:sz w:val="20"/>
                <w:szCs w:val="20"/>
              </w:rPr>
            </w:pPr>
          </w:p>
        </w:tc>
      </w:tr>
      <w:tr w:rsidR="00C809DC" w:rsidRPr="00F236C5" w:rsidTr="0034100B">
        <w:trPr>
          <w:trHeight w:val="516"/>
        </w:trPr>
        <w:tc>
          <w:tcPr>
            <w:tcW w:w="3287"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栏次</w:t>
            </w:r>
          </w:p>
        </w:tc>
        <w:tc>
          <w:tcPr>
            <w:tcW w:w="822" w:type="dxa"/>
            <w:tcBorders>
              <w:top w:val="nil"/>
              <w:left w:val="nil"/>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1</w:t>
            </w:r>
          </w:p>
        </w:tc>
        <w:tc>
          <w:tcPr>
            <w:tcW w:w="1294" w:type="dxa"/>
            <w:tcBorders>
              <w:top w:val="nil"/>
              <w:left w:val="nil"/>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2</w:t>
            </w:r>
          </w:p>
        </w:tc>
        <w:tc>
          <w:tcPr>
            <w:tcW w:w="1294" w:type="dxa"/>
            <w:tcBorders>
              <w:top w:val="nil"/>
              <w:left w:val="nil"/>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3</w:t>
            </w:r>
          </w:p>
        </w:tc>
        <w:tc>
          <w:tcPr>
            <w:tcW w:w="888" w:type="dxa"/>
            <w:tcBorders>
              <w:top w:val="nil"/>
              <w:left w:val="nil"/>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4</w:t>
            </w:r>
          </w:p>
        </w:tc>
        <w:tc>
          <w:tcPr>
            <w:tcW w:w="1294" w:type="dxa"/>
            <w:tcBorders>
              <w:top w:val="nil"/>
              <w:left w:val="nil"/>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5</w:t>
            </w:r>
          </w:p>
        </w:tc>
        <w:tc>
          <w:tcPr>
            <w:tcW w:w="1294" w:type="dxa"/>
            <w:tcBorders>
              <w:top w:val="nil"/>
              <w:left w:val="nil"/>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6</w:t>
            </w:r>
          </w:p>
        </w:tc>
      </w:tr>
      <w:tr w:rsidR="00C809DC" w:rsidRPr="00F236C5" w:rsidTr="0034100B">
        <w:trPr>
          <w:trHeight w:val="516"/>
        </w:trPr>
        <w:tc>
          <w:tcPr>
            <w:tcW w:w="3287"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C809DC" w:rsidRPr="00F236C5" w:rsidRDefault="00C809DC" w:rsidP="0034100B">
            <w:pPr>
              <w:widowControl/>
              <w:jc w:val="center"/>
              <w:rPr>
                <w:rFonts w:ascii="宋体" w:hAnsi="宋体" w:cs="Arial"/>
                <w:color w:val="000000"/>
                <w:kern w:val="0"/>
                <w:sz w:val="20"/>
                <w:szCs w:val="20"/>
              </w:rPr>
            </w:pPr>
            <w:r w:rsidRPr="00F236C5">
              <w:rPr>
                <w:rFonts w:ascii="宋体" w:hAnsi="宋体" w:cs="Arial" w:hint="eastAsia"/>
                <w:color w:val="000000"/>
                <w:kern w:val="0"/>
                <w:sz w:val="20"/>
                <w:szCs w:val="20"/>
              </w:rPr>
              <w:t>合计</w:t>
            </w:r>
          </w:p>
        </w:tc>
        <w:tc>
          <w:tcPr>
            <w:tcW w:w="822"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b/>
                <w:bCs/>
                <w:color w:val="000000"/>
                <w:kern w:val="0"/>
                <w:sz w:val="20"/>
                <w:szCs w:val="20"/>
              </w:rPr>
            </w:pPr>
            <w:r w:rsidRPr="00F236C5">
              <w:rPr>
                <w:rFonts w:ascii="宋体" w:hAnsi="宋体" w:cs="Arial" w:hint="eastAsia"/>
                <w:b/>
                <w:bCs/>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b/>
                <w:bCs/>
                <w:color w:val="000000"/>
                <w:kern w:val="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b/>
                <w:bCs/>
                <w:color w:val="000000"/>
                <w:kern w:val="0"/>
                <w:sz w:val="20"/>
                <w:szCs w:val="20"/>
              </w:rPr>
            </w:pPr>
          </w:p>
        </w:tc>
        <w:tc>
          <w:tcPr>
            <w:tcW w:w="888"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b/>
                <w:bCs/>
                <w:color w:val="000000"/>
                <w:kern w:val="0"/>
                <w:sz w:val="20"/>
                <w:szCs w:val="20"/>
              </w:rPr>
            </w:pPr>
            <w:r w:rsidRPr="00F236C5">
              <w:rPr>
                <w:rFonts w:ascii="宋体" w:hAnsi="宋体" w:cs="Arial" w:hint="eastAsia"/>
                <w:b/>
                <w:bCs/>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b/>
                <w:bCs/>
                <w:color w:val="000000"/>
                <w:kern w:val="0"/>
                <w:sz w:val="20"/>
                <w:szCs w:val="20"/>
              </w:rPr>
            </w:pP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b/>
                <w:bCs/>
                <w:color w:val="000000"/>
                <w:kern w:val="0"/>
                <w:sz w:val="20"/>
                <w:szCs w:val="20"/>
              </w:rPr>
            </w:pPr>
          </w:p>
        </w:tc>
      </w:tr>
      <w:tr w:rsidR="00C809DC" w:rsidRPr="00F236C5" w:rsidTr="0034100B">
        <w:trPr>
          <w:trHeight w:val="432"/>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2371"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22"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88"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r>
      <w:tr w:rsidR="00C809DC" w:rsidRPr="00F236C5" w:rsidTr="0034100B">
        <w:trPr>
          <w:trHeight w:val="432"/>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2371"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22"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88"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r>
      <w:tr w:rsidR="00C809DC" w:rsidRPr="00F236C5" w:rsidTr="0034100B">
        <w:trPr>
          <w:trHeight w:val="432"/>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2371"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22"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88"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r>
      <w:tr w:rsidR="00C809DC" w:rsidRPr="00F236C5" w:rsidTr="0034100B">
        <w:trPr>
          <w:trHeight w:val="432"/>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2371"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22"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88"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r>
      <w:tr w:rsidR="00C809DC" w:rsidRPr="00F236C5" w:rsidTr="0034100B">
        <w:trPr>
          <w:trHeight w:val="432"/>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2371"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lef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22"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888"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c>
          <w:tcPr>
            <w:tcW w:w="1294" w:type="dxa"/>
            <w:tcBorders>
              <w:top w:val="nil"/>
              <w:left w:val="nil"/>
              <w:bottom w:val="single" w:sz="4" w:space="0" w:color="000000"/>
              <w:right w:val="single" w:sz="4" w:space="0" w:color="000000"/>
            </w:tcBorders>
            <w:shd w:val="clear" w:color="000000" w:fill="FFFFFF"/>
            <w:noWrap/>
            <w:vAlign w:val="center"/>
            <w:hideMark/>
          </w:tcPr>
          <w:p w:rsidR="00C809DC" w:rsidRPr="00F236C5" w:rsidRDefault="00C809DC" w:rsidP="0034100B">
            <w:pPr>
              <w:widowControl/>
              <w:jc w:val="right"/>
              <w:rPr>
                <w:rFonts w:ascii="宋体" w:hAnsi="宋体" w:cs="Arial"/>
                <w:color w:val="000000"/>
                <w:kern w:val="0"/>
                <w:sz w:val="20"/>
                <w:szCs w:val="20"/>
              </w:rPr>
            </w:pPr>
            <w:r w:rsidRPr="00F236C5">
              <w:rPr>
                <w:rFonts w:ascii="宋体" w:hAnsi="宋体" w:cs="Arial" w:hint="eastAsia"/>
                <w:color w:val="000000"/>
                <w:kern w:val="0"/>
                <w:sz w:val="20"/>
                <w:szCs w:val="20"/>
              </w:rPr>
              <w:t xml:space="preserve">　</w:t>
            </w:r>
          </w:p>
        </w:tc>
      </w:tr>
    </w:tbl>
    <w:p w:rsidR="003A16E2" w:rsidRDefault="003A16E2" w:rsidP="003A16E2">
      <w:pPr>
        <w:widowControl/>
        <w:spacing w:line="520" w:lineRule="exact"/>
        <w:ind w:firstLineChars="200" w:firstLine="400"/>
        <w:rPr>
          <w:rFonts w:ascii="宋体" w:hAnsi="宋体" w:cs="Arial"/>
          <w:color w:val="000000"/>
          <w:kern w:val="0"/>
          <w:sz w:val="20"/>
          <w:szCs w:val="20"/>
        </w:rPr>
      </w:pPr>
      <w:r w:rsidRPr="00DE44E6">
        <w:rPr>
          <w:rFonts w:ascii="宋体" w:hAnsi="宋体" w:cs="Arial" w:hint="eastAsia"/>
          <w:color w:val="000000"/>
          <w:kern w:val="0"/>
          <w:sz w:val="20"/>
          <w:szCs w:val="20"/>
        </w:rPr>
        <w:t>注：本部门本年度</w:t>
      </w:r>
      <w:r>
        <w:rPr>
          <w:rFonts w:ascii="宋体" w:hAnsi="宋体" w:cs="Arial" w:hint="eastAsia"/>
          <w:color w:val="000000"/>
          <w:kern w:val="0"/>
          <w:sz w:val="20"/>
          <w:szCs w:val="20"/>
        </w:rPr>
        <w:t>无</w:t>
      </w:r>
      <w:r w:rsidRPr="003A16E2">
        <w:rPr>
          <w:rFonts w:ascii="宋体" w:hAnsi="宋体" w:cs="Arial" w:hint="eastAsia"/>
          <w:color w:val="000000"/>
          <w:kern w:val="0"/>
          <w:sz w:val="20"/>
          <w:szCs w:val="20"/>
        </w:rPr>
        <w:t>政府性基金</w:t>
      </w:r>
      <w:r>
        <w:rPr>
          <w:rFonts w:ascii="宋体" w:hAnsi="宋体" w:cs="Arial" w:hint="eastAsia"/>
          <w:color w:val="000000"/>
          <w:kern w:val="0"/>
          <w:sz w:val="20"/>
          <w:szCs w:val="20"/>
        </w:rPr>
        <w:t>预算支出情况，按要求空表列示。</w:t>
      </w:r>
    </w:p>
    <w:p w:rsidR="00C809DC" w:rsidRPr="003A16E2" w:rsidRDefault="00C809DC" w:rsidP="00C809DC">
      <w:pPr>
        <w:widowControl/>
        <w:spacing w:line="520" w:lineRule="exact"/>
        <w:ind w:firstLineChars="200" w:firstLine="640"/>
        <w:rPr>
          <w:rFonts w:ascii="黑体" w:eastAsia="黑体" w:hAnsi="黑体"/>
          <w:sz w:val="32"/>
          <w:szCs w:val="32"/>
        </w:rPr>
      </w:pPr>
    </w:p>
    <w:p w:rsidR="00C809DC" w:rsidRPr="00F236C5"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p w:rsidR="00C809DC" w:rsidRDefault="00C809DC" w:rsidP="00C809DC">
      <w:pPr>
        <w:widowControl/>
        <w:spacing w:line="520" w:lineRule="exact"/>
        <w:ind w:firstLineChars="200" w:firstLine="640"/>
        <w:rPr>
          <w:rFonts w:ascii="黑体" w:eastAsia="黑体" w:hAnsi="黑体"/>
          <w:sz w:val="32"/>
          <w:szCs w:val="32"/>
        </w:rPr>
      </w:pPr>
    </w:p>
    <w:tbl>
      <w:tblPr>
        <w:tblW w:w="9061" w:type="dxa"/>
        <w:tblInd w:w="93" w:type="dxa"/>
        <w:tblLook w:val="04A0"/>
      </w:tblPr>
      <w:tblGrid>
        <w:gridCol w:w="222"/>
        <w:gridCol w:w="222"/>
        <w:gridCol w:w="222"/>
        <w:gridCol w:w="2290"/>
        <w:gridCol w:w="1022"/>
        <w:gridCol w:w="1977"/>
        <w:gridCol w:w="3106"/>
      </w:tblGrid>
      <w:tr w:rsidR="00C809DC" w:rsidRPr="002246D9" w:rsidTr="0034100B">
        <w:trPr>
          <w:trHeight w:val="720"/>
        </w:trPr>
        <w:tc>
          <w:tcPr>
            <w:tcW w:w="9061" w:type="dxa"/>
            <w:gridSpan w:val="7"/>
            <w:tcBorders>
              <w:top w:val="nil"/>
              <w:left w:val="nil"/>
              <w:bottom w:val="nil"/>
              <w:right w:val="nil"/>
            </w:tcBorders>
            <w:shd w:val="clear" w:color="auto" w:fill="auto"/>
            <w:noWrap/>
            <w:vAlign w:val="bottom"/>
            <w:hideMark/>
          </w:tcPr>
          <w:p w:rsidR="009E21B5" w:rsidRDefault="009E21B5" w:rsidP="0034100B">
            <w:pPr>
              <w:widowControl/>
              <w:jc w:val="center"/>
              <w:rPr>
                <w:rFonts w:ascii="宋体" w:hAnsi="宋体" w:cs="Arial"/>
                <w:color w:val="000000"/>
                <w:kern w:val="0"/>
                <w:sz w:val="30"/>
                <w:szCs w:val="30"/>
              </w:rPr>
            </w:pPr>
          </w:p>
          <w:p w:rsidR="009E21B5" w:rsidRDefault="009E21B5" w:rsidP="0034100B">
            <w:pPr>
              <w:widowControl/>
              <w:jc w:val="center"/>
              <w:rPr>
                <w:rFonts w:ascii="宋体" w:hAnsi="宋体" w:cs="Arial"/>
                <w:color w:val="000000"/>
                <w:kern w:val="0"/>
                <w:sz w:val="30"/>
                <w:szCs w:val="30"/>
              </w:rPr>
            </w:pPr>
          </w:p>
          <w:p w:rsidR="009E21B5" w:rsidRDefault="009E21B5" w:rsidP="0034100B">
            <w:pPr>
              <w:widowControl/>
              <w:jc w:val="center"/>
              <w:rPr>
                <w:rFonts w:ascii="宋体" w:hAnsi="宋体" w:cs="Arial"/>
                <w:color w:val="000000"/>
                <w:kern w:val="0"/>
                <w:sz w:val="30"/>
                <w:szCs w:val="30"/>
              </w:rPr>
            </w:pPr>
          </w:p>
          <w:p w:rsidR="009E21B5" w:rsidRDefault="009E21B5" w:rsidP="0034100B">
            <w:pPr>
              <w:widowControl/>
              <w:jc w:val="center"/>
              <w:rPr>
                <w:rFonts w:ascii="宋体" w:hAnsi="宋体" w:cs="Arial"/>
                <w:color w:val="000000"/>
                <w:kern w:val="0"/>
                <w:sz w:val="30"/>
                <w:szCs w:val="30"/>
              </w:rPr>
            </w:pPr>
          </w:p>
          <w:p w:rsidR="00C809DC" w:rsidRPr="002246D9" w:rsidRDefault="00C809DC" w:rsidP="0034100B">
            <w:pPr>
              <w:widowControl/>
              <w:jc w:val="center"/>
              <w:rPr>
                <w:rFonts w:ascii="宋体" w:hAnsi="宋体" w:cs="Arial"/>
                <w:color w:val="000000"/>
                <w:kern w:val="0"/>
                <w:sz w:val="30"/>
                <w:szCs w:val="30"/>
              </w:rPr>
            </w:pPr>
            <w:r w:rsidRPr="002246D9">
              <w:rPr>
                <w:rFonts w:ascii="宋体" w:hAnsi="宋体" w:cs="Arial" w:hint="eastAsia"/>
                <w:color w:val="000000"/>
                <w:kern w:val="0"/>
                <w:sz w:val="30"/>
                <w:szCs w:val="30"/>
              </w:rPr>
              <w:t>国有资本经营预算财政拨款支出决算表</w:t>
            </w:r>
          </w:p>
        </w:tc>
      </w:tr>
      <w:tr w:rsidR="00C809DC" w:rsidRPr="002246D9" w:rsidTr="0034100B">
        <w:trPr>
          <w:trHeight w:val="624"/>
        </w:trPr>
        <w:tc>
          <w:tcPr>
            <w:tcW w:w="222"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lastRenderedPageBreak/>
              <w:t xml:space="preserve">　</w:t>
            </w:r>
          </w:p>
        </w:tc>
        <w:tc>
          <w:tcPr>
            <w:tcW w:w="222"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t xml:space="preserve">　</w:t>
            </w:r>
          </w:p>
        </w:tc>
        <w:tc>
          <w:tcPr>
            <w:tcW w:w="222"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t xml:space="preserve">　</w:t>
            </w:r>
          </w:p>
        </w:tc>
        <w:tc>
          <w:tcPr>
            <w:tcW w:w="2290"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t xml:space="preserve">　</w:t>
            </w:r>
          </w:p>
        </w:tc>
        <w:tc>
          <w:tcPr>
            <w:tcW w:w="1022"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t xml:space="preserve">　</w:t>
            </w:r>
          </w:p>
        </w:tc>
        <w:tc>
          <w:tcPr>
            <w:tcW w:w="1977"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t xml:space="preserve">　</w:t>
            </w:r>
          </w:p>
        </w:tc>
        <w:tc>
          <w:tcPr>
            <w:tcW w:w="3106" w:type="dxa"/>
            <w:tcBorders>
              <w:top w:val="nil"/>
              <w:left w:val="nil"/>
              <w:bottom w:val="nil"/>
              <w:right w:val="nil"/>
            </w:tcBorders>
            <w:shd w:val="clear" w:color="000000" w:fill="FFFFFF"/>
            <w:noWrap/>
            <w:vAlign w:val="bottom"/>
            <w:hideMark/>
          </w:tcPr>
          <w:p w:rsidR="00C809DC" w:rsidRPr="002246D9" w:rsidRDefault="00C809DC" w:rsidP="0034100B">
            <w:pPr>
              <w:widowControl/>
              <w:jc w:val="right"/>
              <w:rPr>
                <w:rFonts w:ascii="宋体" w:hAnsi="宋体" w:cs="Arial"/>
                <w:color w:val="000000"/>
                <w:kern w:val="0"/>
                <w:sz w:val="20"/>
                <w:szCs w:val="20"/>
              </w:rPr>
            </w:pPr>
            <w:r w:rsidRPr="002246D9">
              <w:rPr>
                <w:rFonts w:ascii="宋体" w:hAnsi="宋体" w:cs="Arial" w:hint="eastAsia"/>
                <w:color w:val="000000"/>
                <w:kern w:val="0"/>
                <w:sz w:val="20"/>
                <w:szCs w:val="20"/>
              </w:rPr>
              <w:t>公开09表</w:t>
            </w:r>
          </w:p>
        </w:tc>
      </w:tr>
      <w:tr w:rsidR="00C809DC" w:rsidRPr="002246D9" w:rsidTr="0034100B">
        <w:trPr>
          <w:trHeight w:val="600"/>
        </w:trPr>
        <w:tc>
          <w:tcPr>
            <w:tcW w:w="2956" w:type="dxa"/>
            <w:gridSpan w:val="4"/>
            <w:tcBorders>
              <w:top w:val="nil"/>
              <w:left w:val="nil"/>
              <w:bottom w:val="single" w:sz="4" w:space="0" w:color="000000"/>
              <w:right w:val="nil"/>
            </w:tcBorders>
            <w:shd w:val="clear" w:color="000000" w:fill="FFFFFF"/>
            <w:noWrap/>
            <w:vAlign w:val="bottom"/>
            <w:hideMark/>
          </w:tcPr>
          <w:p w:rsidR="00C809DC" w:rsidRPr="002246D9" w:rsidRDefault="00C809DC" w:rsidP="0034100B">
            <w:pPr>
              <w:widowControl/>
              <w:jc w:val="left"/>
              <w:rPr>
                <w:rFonts w:ascii="宋体" w:hAnsi="宋体" w:cs="Arial"/>
                <w:color w:val="000000"/>
                <w:kern w:val="0"/>
                <w:sz w:val="20"/>
                <w:szCs w:val="20"/>
              </w:rPr>
            </w:pPr>
            <w:r w:rsidRPr="002246D9">
              <w:rPr>
                <w:rFonts w:ascii="宋体" w:hAnsi="宋体" w:cs="Arial" w:hint="eastAsia"/>
                <w:color w:val="000000"/>
                <w:kern w:val="0"/>
                <w:sz w:val="20"/>
                <w:szCs w:val="20"/>
              </w:rPr>
              <w:t>编制单位：</w:t>
            </w:r>
            <w:r w:rsidRPr="004E56CC">
              <w:rPr>
                <w:rFonts w:ascii="宋体" w:hAnsi="宋体" w:cs="Arial" w:hint="eastAsia"/>
                <w:color w:val="000000"/>
                <w:kern w:val="0"/>
                <w:sz w:val="20"/>
                <w:szCs w:val="20"/>
              </w:rPr>
              <w:t>保定市科学技术协会</w:t>
            </w:r>
          </w:p>
        </w:tc>
        <w:tc>
          <w:tcPr>
            <w:tcW w:w="1022"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t xml:space="preserve">　</w:t>
            </w:r>
          </w:p>
        </w:tc>
        <w:tc>
          <w:tcPr>
            <w:tcW w:w="1977" w:type="dxa"/>
            <w:tcBorders>
              <w:top w:val="nil"/>
              <w:left w:val="nil"/>
              <w:bottom w:val="nil"/>
              <w:right w:val="nil"/>
            </w:tcBorders>
            <w:shd w:val="clear" w:color="000000" w:fill="FFFFFF"/>
            <w:noWrap/>
            <w:vAlign w:val="bottom"/>
            <w:hideMark/>
          </w:tcPr>
          <w:p w:rsidR="00C809DC" w:rsidRPr="002246D9" w:rsidRDefault="00C809DC" w:rsidP="0034100B">
            <w:pPr>
              <w:widowControl/>
              <w:jc w:val="left"/>
              <w:rPr>
                <w:rFonts w:ascii="Arial" w:hAnsi="Arial" w:cs="Arial"/>
                <w:color w:val="000000"/>
                <w:kern w:val="0"/>
                <w:sz w:val="20"/>
                <w:szCs w:val="20"/>
              </w:rPr>
            </w:pPr>
            <w:r w:rsidRPr="002246D9">
              <w:rPr>
                <w:rFonts w:ascii="Arial" w:hAnsi="Arial" w:cs="Arial"/>
                <w:color w:val="000000"/>
                <w:kern w:val="0"/>
                <w:sz w:val="20"/>
                <w:szCs w:val="20"/>
              </w:rPr>
              <w:t xml:space="preserve">　</w:t>
            </w:r>
          </w:p>
        </w:tc>
        <w:tc>
          <w:tcPr>
            <w:tcW w:w="3106" w:type="dxa"/>
            <w:tcBorders>
              <w:top w:val="nil"/>
              <w:left w:val="nil"/>
              <w:bottom w:val="nil"/>
              <w:right w:val="nil"/>
            </w:tcBorders>
            <w:shd w:val="clear" w:color="000000" w:fill="FFFFFF"/>
            <w:noWrap/>
            <w:vAlign w:val="bottom"/>
            <w:hideMark/>
          </w:tcPr>
          <w:p w:rsidR="00C809DC" w:rsidRPr="002246D9" w:rsidRDefault="00C809DC" w:rsidP="0034100B">
            <w:pPr>
              <w:widowControl/>
              <w:jc w:val="right"/>
              <w:rPr>
                <w:rFonts w:ascii="宋体" w:hAnsi="宋体" w:cs="Arial"/>
                <w:color w:val="000000"/>
                <w:kern w:val="0"/>
                <w:sz w:val="20"/>
                <w:szCs w:val="20"/>
              </w:rPr>
            </w:pPr>
            <w:r w:rsidRPr="002246D9">
              <w:rPr>
                <w:rFonts w:ascii="宋体" w:hAnsi="宋体" w:cs="Arial" w:hint="eastAsia"/>
                <w:color w:val="000000"/>
                <w:kern w:val="0"/>
                <w:sz w:val="20"/>
                <w:szCs w:val="20"/>
              </w:rPr>
              <w:t>金额单位：万元</w:t>
            </w:r>
          </w:p>
        </w:tc>
      </w:tr>
      <w:tr w:rsidR="00C809DC" w:rsidRPr="002246D9" w:rsidTr="0034100B">
        <w:trPr>
          <w:trHeight w:val="420"/>
        </w:trPr>
        <w:tc>
          <w:tcPr>
            <w:tcW w:w="295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科目</w:t>
            </w:r>
          </w:p>
        </w:tc>
        <w:tc>
          <w:tcPr>
            <w:tcW w:w="610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本年支出</w:t>
            </w:r>
          </w:p>
        </w:tc>
      </w:tr>
      <w:tr w:rsidR="00C809DC" w:rsidRPr="002246D9" w:rsidTr="0034100B">
        <w:trPr>
          <w:trHeight w:val="660"/>
        </w:trPr>
        <w:tc>
          <w:tcPr>
            <w:tcW w:w="666" w:type="dxa"/>
            <w:gridSpan w:val="3"/>
            <w:tcBorders>
              <w:top w:val="nil"/>
              <w:left w:val="single" w:sz="4" w:space="0" w:color="000000"/>
              <w:bottom w:val="single" w:sz="4" w:space="0" w:color="000000"/>
              <w:right w:val="single" w:sz="4" w:space="0" w:color="000000"/>
            </w:tcBorders>
            <w:shd w:val="clear" w:color="FFFFFF" w:fill="FFFFFF"/>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功能分类科目编码</w:t>
            </w:r>
          </w:p>
        </w:tc>
        <w:tc>
          <w:tcPr>
            <w:tcW w:w="2290" w:type="dxa"/>
            <w:tcBorders>
              <w:top w:val="nil"/>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科目名称</w:t>
            </w:r>
          </w:p>
        </w:tc>
        <w:tc>
          <w:tcPr>
            <w:tcW w:w="1022" w:type="dxa"/>
            <w:tcBorders>
              <w:top w:val="nil"/>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小计</w:t>
            </w:r>
          </w:p>
        </w:tc>
        <w:tc>
          <w:tcPr>
            <w:tcW w:w="1977" w:type="dxa"/>
            <w:tcBorders>
              <w:top w:val="nil"/>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基本支出</w:t>
            </w:r>
          </w:p>
        </w:tc>
        <w:tc>
          <w:tcPr>
            <w:tcW w:w="3106" w:type="dxa"/>
            <w:tcBorders>
              <w:top w:val="nil"/>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项目支出</w:t>
            </w:r>
          </w:p>
        </w:tc>
      </w:tr>
      <w:tr w:rsidR="00C809DC" w:rsidRPr="002246D9" w:rsidTr="0034100B">
        <w:trPr>
          <w:trHeight w:val="420"/>
        </w:trPr>
        <w:tc>
          <w:tcPr>
            <w:tcW w:w="2956"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栏次</w:t>
            </w:r>
          </w:p>
        </w:tc>
        <w:tc>
          <w:tcPr>
            <w:tcW w:w="1022" w:type="dxa"/>
            <w:tcBorders>
              <w:top w:val="nil"/>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1</w:t>
            </w:r>
          </w:p>
        </w:tc>
        <w:tc>
          <w:tcPr>
            <w:tcW w:w="1977" w:type="dxa"/>
            <w:tcBorders>
              <w:top w:val="nil"/>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2</w:t>
            </w:r>
          </w:p>
        </w:tc>
        <w:tc>
          <w:tcPr>
            <w:tcW w:w="3106" w:type="dxa"/>
            <w:tcBorders>
              <w:top w:val="nil"/>
              <w:left w:val="nil"/>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3</w:t>
            </w:r>
          </w:p>
        </w:tc>
      </w:tr>
      <w:tr w:rsidR="00C809DC" w:rsidRPr="002246D9" w:rsidTr="0034100B">
        <w:trPr>
          <w:trHeight w:val="420"/>
        </w:trPr>
        <w:tc>
          <w:tcPr>
            <w:tcW w:w="2956"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C809DC" w:rsidRPr="002246D9" w:rsidRDefault="00C809DC" w:rsidP="0034100B">
            <w:pPr>
              <w:widowControl/>
              <w:jc w:val="center"/>
              <w:rPr>
                <w:rFonts w:ascii="宋体" w:hAnsi="宋体" w:cs="Arial"/>
                <w:color w:val="000000"/>
                <w:kern w:val="0"/>
                <w:sz w:val="22"/>
              </w:rPr>
            </w:pPr>
            <w:r w:rsidRPr="002246D9">
              <w:rPr>
                <w:rFonts w:ascii="宋体" w:hAnsi="宋体" w:cs="Arial" w:hint="eastAsia"/>
                <w:color w:val="000000"/>
                <w:kern w:val="0"/>
                <w:sz w:val="22"/>
              </w:rPr>
              <w:t>合计</w:t>
            </w:r>
          </w:p>
        </w:tc>
        <w:tc>
          <w:tcPr>
            <w:tcW w:w="1022"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977"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3106"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r>
      <w:tr w:rsidR="00C809DC" w:rsidRPr="002246D9" w:rsidTr="0034100B">
        <w:trPr>
          <w:trHeight w:val="420"/>
        </w:trPr>
        <w:tc>
          <w:tcPr>
            <w:tcW w:w="6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2290"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022"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977"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3106"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r>
      <w:tr w:rsidR="00C809DC" w:rsidRPr="002246D9" w:rsidTr="0034100B">
        <w:trPr>
          <w:trHeight w:val="420"/>
        </w:trPr>
        <w:tc>
          <w:tcPr>
            <w:tcW w:w="6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2290"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022"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977"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3106"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r>
      <w:tr w:rsidR="00C809DC" w:rsidRPr="002246D9" w:rsidTr="0034100B">
        <w:trPr>
          <w:trHeight w:val="420"/>
        </w:trPr>
        <w:tc>
          <w:tcPr>
            <w:tcW w:w="6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2290"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022"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977"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3106"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r>
      <w:tr w:rsidR="00C809DC" w:rsidRPr="002246D9" w:rsidTr="0034100B">
        <w:trPr>
          <w:trHeight w:val="420"/>
        </w:trPr>
        <w:tc>
          <w:tcPr>
            <w:tcW w:w="6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2290"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022"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977"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3106"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r>
      <w:tr w:rsidR="00C809DC" w:rsidRPr="002246D9" w:rsidTr="0034100B">
        <w:trPr>
          <w:trHeight w:val="420"/>
        </w:trPr>
        <w:tc>
          <w:tcPr>
            <w:tcW w:w="6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2290"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022"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977"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3106"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r>
      <w:tr w:rsidR="00C809DC" w:rsidRPr="002246D9" w:rsidTr="0034100B">
        <w:trPr>
          <w:trHeight w:val="420"/>
        </w:trPr>
        <w:tc>
          <w:tcPr>
            <w:tcW w:w="66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2290"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lef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022"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1977"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c>
          <w:tcPr>
            <w:tcW w:w="3106" w:type="dxa"/>
            <w:tcBorders>
              <w:top w:val="nil"/>
              <w:left w:val="nil"/>
              <w:bottom w:val="single" w:sz="4" w:space="0" w:color="000000"/>
              <w:right w:val="single" w:sz="4" w:space="0" w:color="000000"/>
            </w:tcBorders>
            <w:shd w:val="clear" w:color="000000" w:fill="FFFFFF"/>
            <w:noWrap/>
            <w:vAlign w:val="center"/>
            <w:hideMark/>
          </w:tcPr>
          <w:p w:rsidR="00C809DC" w:rsidRPr="002246D9" w:rsidRDefault="00C809DC" w:rsidP="0034100B">
            <w:pPr>
              <w:widowControl/>
              <w:jc w:val="right"/>
              <w:rPr>
                <w:rFonts w:ascii="宋体" w:hAnsi="宋体" w:cs="Arial"/>
                <w:color w:val="000000"/>
                <w:kern w:val="0"/>
                <w:sz w:val="22"/>
              </w:rPr>
            </w:pPr>
            <w:r w:rsidRPr="002246D9">
              <w:rPr>
                <w:rFonts w:ascii="宋体" w:hAnsi="宋体" w:cs="Arial" w:hint="eastAsia"/>
                <w:color w:val="000000"/>
                <w:kern w:val="0"/>
                <w:sz w:val="22"/>
              </w:rPr>
              <w:t xml:space="preserve">　</w:t>
            </w:r>
          </w:p>
        </w:tc>
      </w:tr>
    </w:tbl>
    <w:p w:rsidR="00C809DC" w:rsidRDefault="00C809DC" w:rsidP="00C809DC">
      <w:pPr>
        <w:widowControl/>
        <w:spacing w:line="520" w:lineRule="exact"/>
        <w:ind w:firstLineChars="200" w:firstLine="400"/>
        <w:rPr>
          <w:rFonts w:ascii="宋体" w:hAnsi="宋体" w:cs="Arial"/>
          <w:color w:val="000000"/>
          <w:kern w:val="0"/>
          <w:sz w:val="20"/>
          <w:szCs w:val="20"/>
        </w:rPr>
      </w:pPr>
      <w:r w:rsidRPr="00DE44E6">
        <w:rPr>
          <w:rFonts w:ascii="宋体" w:hAnsi="宋体" w:cs="Arial" w:hint="eastAsia"/>
          <w:color w:val="000000"/>
          <w:kern w:val="0"/>
          <w:sz w:val="20"/>
          <w:szCs w:val="20"/>
        </w:rPr>
        <w:t>注：本部门本年度</w:t>
      </w:r>
      <w:r>
        <w:rPr>
          <w:rFonts w:ascii="宋体" w:hAnsi="宋体" w:cs="Arial" w:hint="eastAsia"/>
          <w:color w:val="000000"/>
          <w:kern w:val="0"/>
          <w:sz w:val="20"/>
          <w:szCs w:val="20"/>
        </w:rPr>
        <w:t>无国有资本经营预算财政拨款支出情况，按要求空表列示。</w:t>
      </w: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tbl>
      <w:tblPr>
        <w:tblW w:w="9520" w:type="dxa"/>
        <w:tblInd w:w="93" w:type="dxa"/>
        <w:tblLook w:val="04A0"/>
      </w:tblPr>
      <w:tblGrid>
        <w:gridCol w:w="1608"/>
        <w:gridCol w:w="1179"/>
        <w:gridCol w:w="1179"/>
        <w:gridCol w:w="1316"/>
        <w:gridCol w:w="1458"/>
        <w:gridCol w:w="1030"/>
        <w:gridCol w:w="1750"/>
      </w:tblGrid>
      <w:tr w:rsidR="00C809DC" w:rsidRPr="0065688B" w:rsidTr="0034100B">
        <w:trPr>
          <w:trHeight w:val="516"/>
        </w:trPr>
        <w:tc>
          <w:tcPr>
            <w:tcW w:w="9520" w:type="dxa"/>
            <w:gridSpan w:val="7"/>
            <w:tcBorders>
              <w:top w:val="nil"/>
              <w:left w:val="nil"/>
              <w:bottom w:val="nil"/>
              <w:right w:val="nil"/>
            </w:tcBorders>
            <w:shd w:val="clear" w:color="auto" w:fill="auto"/>
            <w:noWrap/>
            <w:vAlign w:val="bottom"/>
            <w:hideMark/>
          </w:tcPr>
          <w:p w:rsidR="0029551C" w:rsidRDefault="0029551C" w:rsidP="0034100B">
            <w:pPr>
              <w:widowControl/>
              <w:jc w:val="center"/>
              <w:rPr>
                <w:rFonts w:ascii="宋体" w:hAnsi="宋体" w:cs="Arial"/>
                <w:color w:val="000000"/>
                <w:kern w:val="0"/>
                <w:sz w:val="30"/>
                <w:szCs w:val="30"/>
              </w:rPr>
            </w:pPr>
          </w:p>
          <w:p w:rsidR="00C809DC" w:rsidRPr="0065688B" w:rsidRDefault="00C809DC" w:rsidP="0034100B">
            <w:pPr>
              <w:widowControl/>
              <w:jc w:val="center"/>
              <w:rPr>
                <w:rFonts w:ascii="宋体" w:hAnsi="宋体" w:cs="Arial"/>
                <w:color w:val="000000"/>
                <w:kern w:val="0"/>
                <w:sz w:val="30"/>
                <w:szCs w:val="30"/>
              </w:rPr>
            </w:pPr>
            <w:r w:rsidRPr="0065688B">
              <w:rPr>
                <w:rFonts w:ascii="宋体" w:hAnsi="宋体" w:cs="Arial" w:hint="eastAsia"/>
                <w:color w:val="000000"/>
                <w:kern w:val="0"/>
                <w:sz w:val="30"/>
                <w:szCs w:val="30"/>
              </w:rPr>
              <w:t>政府采购情况表</w:t>
            </w:r>
          </w:p>
        </w:tc>
      </w:tr>
      <w:tr w:rsidR="00C809DC" w:rsidRPr="0065688B" w:rsidTr="0034100B">
        <w:trPr>
          <w:trHeight w:val="480"/>
        </w:trPr>
        <w:tc>
          <w:tcPr>
            <w:tcW w:w="1608"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1179"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1179"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1316"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1458"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1030"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1750" w:type="dxa"/>
            <w:tcBorders>
              <w:top w:val="nil"/>
              <w:left w:val="nil"/>
              <w:bottom w:val="nil"/>
              <w:right w:val="nil"/>
            </w:tcBorders>
            <w:shd w:val="clear" w:color="000000" w:fill="FFFFFF"/>
            <w:noWrap/>
            <w:vAlign w:val="bottom"/>
            <w:hideMark/>
          </w:tcPr>
          <w:p w:rsidR="00C809DC" w:rsidRPr="0065688B" w:rsidRDefault="00C809DC" w:rsidP="0034100B">
            <w:pPr>
              <w:widowControl/>
              <w:jc w:val="right"/>
              <w:rPr>
                <w:rFonts w:ascii="宋体" w:hAnsi="宋体" w:cs="Arial"/>
                <w:color w:val="000000"/>
                <w:kern w:val="0"/>
                <w:sz w:val="20"/>
                <w:szCs w:val="20"/>
              </w:rPr>
            </w:pPr>
            <w:r w:rsidRPr="0065688B">
              <w:rPr>
                <w:rFonts w:ascii="宋体" w:hAnsi="宋体" w:cs="Arial" w:hint="eastAsia"/>
                <w:color w:val="000000"/>
                <w:kern w:val="0"/>
                <w:sz w:val="20"/>
                <w:szCs w:val="20"/>
              </w:rPr>
              <w:t>公开10表</w:t>
            </w:r>
          </w:p>
        </w:tc>
      </w:tr>
      <w:tr w:rsidR="00C809DC" w:rsidRPr="0065688B" w:rsidTr="0034100B">
        <w:trPr>
          <w:trHeight w:val="480"/>
        </w:trPr>
        <w:tc>
          <w:tcPr>
            <w:tcW w:w="3966" w:type="dxa"/>
            <w:gridSpan w:val="3"/>
            <w:tcBorders>
              <w:top w:val="nil"/>
              <w:left w:val="nil"/>
              <w:bottom w:val="single" w:sz="4" w:space="0" w:color="000000"/>
              <w:right w:val="nil"/>
            </w:tcBorders>
            <w:shd w:val="clear" w:color="000000" w:fill="FFFFFF"/>
            <w:noWrap/>
            <w:vAlign w:val="bottom"/>
            <w:hideMark/>
          </w:tcPr>
          <w:p w:rsidR="00C809DC" w:rsidRPr="0065688B" w:rsidRDefault="00C809DC" w:rsidP="0034100B">
            <w:pPr>
              <w:widowControl/>
              <w:jc w:val="left"/>
              <w:rPr>
                <w:rFonts w:ascii="宋体" w:hAnsi="宋体" w:cs="Arial"/>
                <w:color w:val="000000"/>
                <w:kern w:val="0"/>
                <w:sz w:val="20"/>
                <w:szCs w:val="20"/>
              </w:rPr>
            </w:pPr>
            <w:r w:rsidRPr="0065688B">
              <w:rPr>
                <w:rFonts w:ascii="宋体" w:hAnsi="宋体" w:cs="Arial" w:hint="eastAsia"/>
                <w:color w:val="000000"/>
                <w:kern w:val="0"/>
                <w:sz w:val="20"/>
                <w:szCs w:val="20"/>
              </w:rPr>
              <w:t>编制单位：</w:t>
            </w:r>
            <w:r w:rsidRPr="004E56CC">
              <w:rPr>
                <w:rFonts w:ascii="宋体" w:hAnsi="宋体" w:cs="Arial" w:hint="eastAsia"/>
                <w:color w:val="000000"/>
                <w:kern w:val="0"/>
                <w:sz w:val="20"/>
                <w:szCs w:val="20"/>
              </w:rPr>
              <w:t>保定市科学技术协会</w:t>
            </w:r>
          </w:p>
        </w:tc>
        <w:tc>
          <w:tcPr>
            <w:tcW w:w="1316"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1458" w:type="dxa"/>
            <w:tcBorders>
              <w:top w:val="nil"/>
              <w:left w:val="nil"/>
              <w:bottom w:val="nil"/>
              <w:right w:val="nil"/>
            </w:tcBorders>
            <w:shd w:val="clear" w:color="000000" w:fill="FFFFFF"/>
            <w:noWrap/>
            <w:vAlign w:val="bottom"/>
            <w:hideMark/>
          </w:tcPr>
          <w:p w:rsidR="00C809DC" w:rsidRPr="0065688B" w:rsidRDefault="00C809DC" w:rsidP="0034100B">
            <w:pPr>
              <w:widowControl/>
              <w:jc w:val="left"/>
              <w:rPr>
                <w:rFonts w:ascii="Arial" w:hAnsi="Arial" w:cs="Arial"/>
                <w:color w:val="000000"/>
                <w:kern w:val="0"/>
                <w:sz w:val="20"/>
                <w:szCs w:val="20"/>
              </w:rPr>
            </w:pPr>
            <w:r w:rsidRPr="0065688B">
              <w:rPr>
                <w:rFonts w:ascii="Arial" w:hAnsi="Arial" w:cs="Arial"/>
                <w:color w:val="000000"/>
                <w:kern w:val="0"/>
                <w:sz w:val="20"/>
                <w:szCs w:val="20"/>
              </w:rPr>
              <w:t xml:space="preserve">　</w:t>
            </w:r>
          </w:p>
        </w:tc>
        <w:tc>
          <w:tcPr>
            <w:tcW w:w="2780" w:type="dxa"/>
            <w:gridSpan w:val="2"/>
            <w:tcBorders>
              <w:top w:val="nil"/>
              <w:left w:val="nil"/>
              <w:bottom w:val="single" w:sz="4" w:space="0" w:color="000000"/>
              <w:right w:val="nil"/>
            </w:tcBorders>
            <w:shd w:val="clear" w:color="000000" w:fill="FFFFFF"/>
            <w:noWrap/>
            <w:vAlign w:val="bottom"/>
            <w:hideMark/>
          </w:tcPr>
          <w:p w:rsidR="00C809DC" w:rsidRPr="0065688B" w:rsidRDefault="00C809DC" w:rsidP="0034100B">
            <w:pPr>
              <w:widowControl/>
              <w:jc w:val="right"/>
              <w:rPr>
                <w:rFonts w:ascii="宋体" w:hAnsi="宋体" w:cs="Arial"/>
                <w:color w:val="000000"/>
                <w:kern w:val="0"/>
                <w:sz w:val="20"/>
                <w:szCs w:val="20"/>
              </w:rPr>
            </w:pPr>
            <w:r w:rsidRPr="0065688B">
              <w:rPr>
                <w:rFonts w:ascii="宋体" w:hAnsi="宋体" w:cs="Arial" w:hint="eastAsia"/>
                <w:color w:val="000000"/>
                <w:kern w:val="0"/>
                <w:sz w:val="20"/>
                <w:szCs w:val="20"/>
              </w:rPr>
              <w:t>金额单位：万元</w:t>
            </w:r>
          </w:p>
        </w:tc>
      </w:tr>
      <w:tr w:rsidR="00C809DC" w:rsidRPr="0065688B" w:rsidTr="0034100B">
        <w:trPr>
          <w:trHeight w:val="480"/>
        </w:trPr>
        <w:tc>
          <w:tcPr>
            <w:tcW w:w="160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项目</w:t>
            </w:r>
          </w:p>
        </w:tc>
        <w:tc>
          <w:tcPr>
            <w:tcW w:w="7912" w:type="dxa"/>
            <w:gridSpan w:val="6"/>
            <w:tcBorders>
              <w:top w:val="single" w:sz="4" w:space="0" w:color="000000"/>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采购计划金额</w:t>
            </w:r>
          </w:p>
        </w:tc>
      </w:tr>
      <w:tr w:rsidR="00C809DC" w:rsidRPr="0065688B" w:rsidTr="0034100B">
        <w:trPr>
          <w:trHeight w:val="480"/>
        </w:trPr>
        <w:tc>
          <w:tcPr>
            <w:tcW w:w="1608" w:type="dxa"/>
            <w:vMerge/>
            <w:tcBorders>
              <w:top w:val="nil"/>
              <w:left w:val="single" w:sz="4" w:space="0" w:color="000000"/>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c>
          <w:tcPr>
            <w:tcW w:w="1179" w:type="dxa"/>
            <w:vMerge w:val="restart"/>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总计</w:t>
            </w:r>
          </w:p>
        </w:tc>
        <w:tc>
          <w:tcPr>
            <w:tcW w:w="4983" w:type="dxa"/>
            <w:gridSpan w:val="4"/>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采购预算（财政性资金）</w:t>
            </w:r>
          </w:p>
        </w:tc>
        <w:tc>
          <w:tcPr>
            <w:tcW w:w="1750" w:type="dxa"/>
            <w:vMerge w:val="restart"/>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非财政性资金</w:t>
            </w:r>
          </w:p>
        </w:tc>
      </w:tr>
      <w:tr w:rsidR="00C809DC" w:rsidRPr="0065688B" w:rsidTr="0034100B">
        <w:trPr>
          <w:trHeight w:val="948"/>
        </w:trPr>
        <w:tc>
          <w:tcPr>
            <w:tcW w:w="1608" w:type="dxa"/>
            <w:vMerge/>
            <w:tcBorders>
              <w:top w:val="nil"/>
              <w:left w:val="single" w:sz="4" w:space="0" w:color="000000"/>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c>
          <w:tcPr>
            <w:tcW w:w="1179" w:type="dxa"/>
            <w:vMerge/>
            <w:tcBorders>
              <w:top w:val="nil"/>
              <w:left w:val="nil"/>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c>
          <w:tcPr>
            <w:tcW w:w="1179"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合计</w:t>
            </w:r>
          </w:p>
        </w:tc>
        <w:tc>
          <w:tcPr>
            <w:tcW w:w="1316" w:type="dxa"/>
            <w:tcBorders>
              <w:top w:val="nil"/>
              <w:left w:val="nil"/>
              <w:bottom w:val="single" w:sz="4" w:space="0" w:color="000000"/>
              <w:right w:val="single" w:sz="4" w:space="0" w:color="000000"/>
            </w:tcBorders>
            <w:shd w:val="clear" w:color="FFFFFF" w:fill="FFFFFF"/>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一般公共预算</w:t>
            </w:r>
          </w:p>
        </w:tc>
        <w:tc>
          <w:tcPr>
            <w:tcW w:w="1458" w:type="dxa"/>
            <w:tcBorders>
              <w:top w:val="nil"/>
              <w:left w:val="nil"/>
              <w:bottom w:val="single" w:sz="4" w:space="0" w:color="000000"/>
              <w:right w:val="single" w:sz="4" w:space="0" w:color="000000"/>
            </w:tcBorders>
            <w:shd w:val="clear" w:color="FFFFFF" w:fill="FFFFFF"/>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政府性基金预算</w:t>
            </w:r>
          </w:p>
        </w:tc>
        <w:tc>
          <w:tcPr>
            <w:tcW w:w="1030" w:type="dxa"/>
            <w:tcBorders>
              <w:top w:val="nil"/>
              <w:left w:val="nil"/>
              <w:bottom w:val="single" w:sz="4" w:space="0" w:color="000000"/>
              <w:right w:val="single" w:sz="4" w:space="0" w:color="000000"/>
            </w:tcBorders>
            <w:shd w:val="clear" w:color="FFFFFF" w:fill="FFFFFF"/>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其他资金</w:t>
            </w:r>
          </w:p>
        </w:tc>
        <w:tc>
          <w:tcPr>
            <w:tcW w:w="1750" w:type="dxa"/>
            <w:vMerge/>
            <w:tcBorders>
              <w:top w:val="nil"/>
              <w:left w:val="nil"/>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栏次</w:t>
            </w:r>
          </w:p>
        </w:tc>
        <w:tc>
          <w:tcPr>
            <w:tcW w:w="1179"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1</w:t>
            </w:r>
          </w:p>
        </w:tc>
        <w:tc>
          <w:tcPr>
            <w:tcW w:w="1179"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2</w:t>
            </w:r>
          </w:p>
        </w:tc>
        <w:tc>
          <w:tcPr>
            <w:tcW w:w="1316"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3</w:t>
            </w:r>
          </w:p>
        </w:tc>
        <w:tc>
          <w:tcPr>
            <w:tcW w:w="1458"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4</w:t>
            </w:r>
          </w:p>
        </w:tc>
        <w:tc>
          <w:tcPr>
            <w:tcW w:w="1030"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5</w:t>
            </w:r>
          </w:p>
        </w:tc>
        <w:tc>
          <w:tcPr>
            <w:tcW w:w="1750"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6</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合       计</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货物</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工程</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服务</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r w:rsidR="00C809DC" w:rsidRPr="0065688B" w:rsidTr="0034100B">
        <w:trPr>
          <w:trHeight w:val="480"/>
        </w:trPr>
        <w:tc>
          <w:tcPr>
            <w:tcW w:w="160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项目</w:t>
            </w:r>
          </w:p>
        </w:tc>
        <w:tc>
          <w:tcPr>
            <w:tcW w:w="7912" w:type="dxa"/>
            <w:gridSpan w:val="6"/>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实际采购金额</w:t>
            </w:r>
          </w:p>
        </w:tc>
      </w:tr>
      <w:tr w:rsidR="00C809DC" w:rsidRPr="0065688B" w:rsidTr="0034100B">
        <w:trPr>
          <w:trHeight w:val="480"/>
        </w:trPr>
        <w:tc>
          <w:tcPr>
            <w:tcW w:w="1608" w:type="dxa"/>
            <w:vMerge/>
            <w:tcBorders>
              <w:top w:val="nil"/>
              <w:left w:val="single" w:sz="4" w:space="0" w:color="000000"/>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c>
          <w:tcPr>
            <w:tcW w:w="1179" w:type="dxa"/>
            <w:vMerge w:val="restart"/>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总计</w:t>
            </w:r>
          </w:p>
        </w:tc>
        <w:tc>
          <w:tcPr>
            <w:tcW w:w="4983" w:type="dxa"/>
            <w:gridSpan w:val="4"/>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采购预算（财政性资金）</w:t>
            </w:r>
          </w:p>
        </w:tc>
        <w:tc>
          <w:tcPr>
            <w:tcW w:w="1750" w:type="dxa"/>
            <w:vMerge w:val="restart"/>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非财政性资金</w:t>
            </w:r>
          </w:p>
        </w:tc>
      </w:tr>
      <w:tr w:rsidR="00C809DC" w:rsidRPr="0065688B" w:rsidTr="0034100B">
        <w:trPr>
          <w:trHeight w:val="720"/>
        </w:trPr>
        <w:tc>
          <w:tcPr>
            <w:tcW w:w="1608" w:type="dxa"/>
            <w:vMerge/>
            <w:tcBorders>
              <w:top w:val="nil"/>
              <w:left w:val="single" w:sz="4" w:space="0" w:color="000000"/>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c>
          <w:tcPr>
            <w:tcW w:w="1179" w:type="dxa"/>
            <w:vMerge/>
            <w:tcBorders>
              <w:top w:val="nil"/>
              <w:left w:val="nil"/>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c>
          <w:tcPr>
            <w:tcW w:w="1179"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合计</w:t>
            </w:r>
          </w:p>
        </w:tc>
        <w:tc>
          <w:tcPr>
            <w:tcW w:w="1316" w:type="dxa"/>
            <w:tcBorders>
              <w:top w:val="nil"/>
              <w:left w:val="nil"/>
              <w:bottom w:val="single" w:sz="4" w:space="0" w:color="000000"/>
              <w:right w:val="single" w:sz="4" w:space="0" w:color="000000"/>
            </w:tcBorders>
            <w:shd w:val="clear" w:color="FFFFFF" w:fill="FFFFFF"/>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一般公共预算</w:t>
            </w:r>
          </w:p>
        </w:tc>
        <w:tc>
          <w:tcPr>
            <w:tcW w:w="1458" w:type="dxa"/>
            <w:tcBorders>
              <w:top w:val="nil"/>
              <w:left w:val="nil"/>
              <w:bottom w:val="single" w:sz="4" w:space="0" w:color="000000"/>
              <w:right w:val="single" w:sz="4" w:space="0" w:color="000000"/>
            </w:tcBorders>
            <w:shd w:val="clear" w:color="FFFFFF" w:fill="FFFFFF"/>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政府性基金预算</w:t>
            </w:r>
          </w:p>
        </w:tc>
        <w:tc>
          <w:tcPr>
            <w:tcW w:w="1030" w:type="dxa"/>
            <w:tcBorders>
              <w:top w:val="nil"/>
              <w:left w:val="nil"/>
              <w:bottom w:val="single" w:sz="4" w:space="0" w:color="000000"/>
              <w:right w:val="single" w:sz="4" w:space="0" w:color="000000"/>
            </w:tcBorders>
            <w:shd w:val="clear" w:color="FFFFFF" w:fill="FFFFFF"/>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其他资金</w:t>
            </w:r>
          </w:p>
        </w:tc>
        <w:tc>
          <w:tcPr>
            <w:tcW w:w="1750" w:type="dxa"/>
            <w:vMerge/>
            <w:tcBorders>
              <w:top w:val="nil"/>
              <w:left w:val="nil"/>
              <w:bottom w:val="single" w:sz="4" w:space="0" w:color="000000"/>
              <w:right w:val="single" w:sz="4" w:space="0" w:color="000000"/>
            </w:tcBorders>
            <w:vAlign w:val="center"/>
            <w:hideMark/>
          </w:tcPr>
          <w:p w:rsidR="00C809DC" w:rsidRPr="0065688B" w:rsidRDefault="00C809DC" w:rsidP="0034100B">
            <w:pPr>
              <w:widowControl/>
              <w:jc w:val="left"/>
              <w:rPr>
                <w:rFonts w:ascii="宋体" w:hAnsi="宋体" w:cs="Arial"/>
                <w:color w:val="000000"/>
                <w:kern w:val="0"/>
                <w:sz w:val="22"/>
              </w:rPr>
            </w:pP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栏次</w:t>
            </w:r>
          </w:p>
        </w:tc>
        <w:tc>
          <w:tcPr>
            <w:tcW w:w="1179"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7</w:t>
            </w:r>
          </w:p>
        </w:tc>
        <w:tc>
          <w:tcPr>
            <w:tcW w:w="1179"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8</w:t>
            </w:r>
          </w:p>
        </w:tc>
        <w:tc>
          <w:tcPr>
            <w:tcW w:w="1316"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9</w:t>
            </w:r>
          </w:p>
        </w:tc>
        <w:tc>
          <w:tcPr>
            <w:tcW w:w="1458"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10</w:t>
            </w:r>
          </w:p>
        </w:tc>
        <w:tc>
          <w:tcPr>
            <w:tcW w:w="1030"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11</w:t>
            </w:r>
          </w:p>
        </w:tc>
        <w:tc>
          <w:tcPr>
            <w:tcW w:w="1750" w:type="dxa"/>
            <w:tcBorders>
              <w:top w:val="nil"/>
              <w:left w:val="nil"/>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12</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合       计</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货物</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工程</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r w:rsidR="00C809DC" w:rsidRPr="0065688B" w:rsidTr="0034100B">
        <w:trPr>
          <w:trHeight w:val="480"/>
        </w:trPr>
        <w:tc>
          <w:tcPr>
            <w:tcW w:w="1608" w:type="dxa"/>
            <w:tcBorders>
              <w:top w:val="nil"/>
              <w:left w:val="single" w:sz="4" w:space="0" w:color="000000"/>
              <w:bottom w:val="single" w:sz="4" w:space="0" w:color="000000"/>
              <w:right w:val="single" w:sz="4" w:space="0" w:color="000000"/>
            </w:tcBorders>
            <w:shd w:val="clear" w:color="FFFFFF" w:fill="FFFFFF"/>
            <w:noWrap/>
            <w:vAlign w:val="center"/>
            <w:hideMark/>
          </w:tcPr>
          <w:p w:rsidR="00C809DC" w:rsidRPr="0065688B" w:rsidRDefault="00C809DC" w:rsidP="0034100B">
            <w:pPr>
              <w:widowControl/>
              <w:jc w:val="center"/>
              <w:rPr>
                <w:rFonts w:ascii="宋体" w:hAnsi="宋体" w:cs="Arial"/>
                <w:color w:val="000000"/>
                <w:kern w:val="0"/>
                <w:sz w:val="22"/>
              </w:rPr>
            </w:pPr>
            <w:r w:rsidRPr="0065688B">
              <w:rPr>
                <w:rFonts w:ascii="宋体" w:hAnsi="宋体" w:cs="Arial" w:hint="eastAsia"/>
                <w:color w:val="000000"/>
                <w:kern w:val="0"/>
                <w:sz w:val="22"/>
              </w:rPr>
              <w:t>服务</w:t>
            </w: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179"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316"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458"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p>
        </w:tc>
        <w:tc>
          <w:tcPr>
            <w:tcW w:w="103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c>
          <w:tcPr>
            <w:tcW w:w="1750" w:type="dxa"/>
            <w:tcBorders>
              <w:top w:val="nil"/>
              <w:left w:val="nil"/>
              <w:bottom w:val="single" w:sz="4" w:space="0" w:color="000000"/>
              <w:right w:val="single" w:sz="4" w:space="0" w:color="000000"/>
            </w:tcBorders>
            <w:shd w:val="clear" w:color="000000" w:fill="FFFFFF"/>
            <w:noWrap/>
            <w:vAlign w:val="center"/>
            <w:hideMark/>
          </w:tcPr>
          <w:p w:rsidR="00C809DC" w:rsidRPr="0065688B" w:rsidRDefault="00C809DC" w:rsidP="0034100B">
            <w:pPr>
              <w:widowControl/>
              <w:jc w:val="right"/>
              <w:rPr>
                <w:rFonts w:ascii="宋体" w:hAnsi="宋体" w:cs="Arial"/>
                <w:color w:val="000000"/>
                <w:kern w:val="0"/>
                <w:sz w:val="22"/>
              </w:rPr>
            </w:pPr>
            <w:r w:rsidRPr="0065688B">
              <w:rPr>
                <w:rFonts w:ascii="宋体" w:hAnsi="宋体" w:cs="Arial" w:hint="eastAsia"/>
                <w:color w:val="000000"/>
                <w:kern w:val="0"/>
                <w:sz w:val="22"/>
              </w:rPr>
              <w:t xml:space="preserve">　</w:t>
            </w:r>
          </w:p>
        </w:tc>
      </w:tr>
    </w:tbl>
    <w:p w:rsidR="00B71431" w:rsidRDefault="00B71431" w:rsidP="00B71431">
      <w:pPr>
        <w:widowControl/>
        <w:spacing w:line="520" w:lineRule="exact"/>
        <w:ind w:firstLineChars="200" w:firstLine="400"/>
        <w:rPr>
          <w:rFonts w:ascii="宋体" w:hAnsi="宋体" w:cs="Arial"/>
          <w:color w:val="000000"/>
          <w:kern w:val="0"/>
          <w:sz w:val="20"/>
          <w:szCs w:val="20"/>
        </w:rPr>
      </w:pPr>
      <w:r w:rsidRPr="00DE44E6">
        <w:rPr>
          <w:rFonts w:ascii="宋体" w:hAnsi="宋体" w:cs="Arial" w:hint="eastAsia"/>
          <w:color w:val="000000"/>
          <w:kern w:val="0"/>
          <w:sz w:val="20"/>
          <w:szCs w:val="20"/>
        </w:rPr>
        <w:t>注：本部门本年度</w:t>
      </w:r>
      <w:r>
        <w:rPr>
          <w:rFonts w:ascii="宋体" w:hAnsi="宋体" w:cs="Arial" w:hint="eastAsia"/>
          <w:color w:val="000000"/>
          <w:kern w:val="0"/>
          <w:sz w:val="20"/>
          <w:szCs w:val="20"/>
        </w:rPr>
        <w:t>无采购预算财政拨款支出情况，按要求空表列示。</w:t>
      </w:r>
    </w:p>
    <w:p w:rsidR="00C809DC" w:rsidRPr="00B71431"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C809DC" w:rsidRDefault="00C809DC" w:rsidP="00C809DC">
      <w:pPr>
        <w:widowControl/>
        <w:spacing w:line="520" w:lineRule="exact"/>
        <w:ind w:firstLineChars="200" w:firstLine="400"/>
        <w:rPr>
          <w:rFonts w:ascii="宋体" w:hAnsi="宋体" w:cs="Arial"/>
          <w:color w:val="000000"/>
          <w:kern w:val="0"/>
          <w:sz w:val="20"/>
          <w:szCs w:val="20"/>
        </w:rPr>
      </w:pPr>
    </w:p>
    <w:p w:rsidR="0029551C" w:rsidRDefault="0029551C" w:rsidP="00B42F5B">
      <w:pPr>
        <w:widowControl/>
        <w:spacing w:line="580" w:lineRule="exact"/>
        <w:jc w:val="center"/>
        <w:rPr>
          <w:rFonts w:ascii="黑体" w:eastAsia="黑体" w:hAnsi="黑体"/>
          <w:sz w:val="52"/>
          <w:szCs w:val="52"/>
        </w:rPr>
      </w:pPr>
    </w:p>
    <w:p w:rsidR="00B42F5B" w:rsidRDefault="00B42F5B" w:rsidP="00B42F5B">
      <w:pPr>
        <w:widowControl/>
        <w:spacing w:line="580" w:lineRule="exact"/>
        <w:jc w:val="center"/>
        <w:rPr>
          <w:rFonts w:ascii="黑体" w:eastAsia="黑体" w:hAnsi="黑体"/>
          <w:sz w:val="52"/>
          <w:szCs w:val="52"/>
        </w:rPr>
      </w:pPr>
      <w:r w:rsidRPr="009704C6">
        <w:rPr>
          <w:rFonts w:ascii="黑体" w:eastAsia="黑体" w:hAnsi="黑体"/>
          <w:sz w:val="52"/>
          <w:szCs w:val="52"/>
        </w:rPr>
        <w:t>第</w:t>
      </w:r>
      <w:r>
        <w:rPr>
          <w:rFonts w:ascii="黑体" w:eastAsia="黑体" w:hAnsi="黑体" w:hint="eastAsia"/>
          <w:sz w:val="52"/>
          <w:szCs w:val="52"/>
        </w:rPr>
        <w:t>三</w:t>
      </w:r>
      <w:r w:rsidRPr="009704C6">
        <w:rPr>
          <w:rFonts w:ascii="黑体" w:eastAsia="黑体" w:hAnsi="黑体"/>
          <w:sz w:val="52"/>
          <w:szCs w:val="52"/>
        </w:rPr>
        <w:t>部分</w:t>
      </w:r>
    </w:p>
    <w:p w:rsidR="00B42F5B" w:rsidRDefault="00B42F5B" w:rsidP="00B42F5B">
      <w:pPr>
        <w:widowControl/>
        <w:spacing w:line="580" w:lineRule="exact"/>
        <w:jc w:val="center"/>
        <w:rPr>
          <w:rFonts w:ascii="黑体" w:eastAsia="黑体" w:hAnsi="黑体"/>
          <w:sz w:val="52"/>
          <w:szCs w:val="52"/>
        </w:rPr>
      </w:pPr>
    </w:p>
    <w:p w:rsidR="00B42F5B" w:rsidRDefault="00B42F5B" w:rsidP="00B42F5B">
      <w:pPr>
        <w:widowControl/>
        <w:spacing w:line="580" w:lineRule="exact"/>
        <w:jc w:val="center"/>
        <w:rPr>
          <w:rFonts w:ascii="黑体" w:eastAsia="黑体" w:hAnsi="黑体"/>
          <w:sz w:val="52"/>
          <w:szCs w:val="52"/>
        </w:rPr>
      </w:pPr>
      <w:r w:rsidRPr="009704C6">
        <w:rPr>
          <w:rFonts w:ascii="黑体" w:eastAsia="黑体" w:hAnsi="黑体"/>
          <w:sz w:val="52"/>
          <w:szCs w:val="52"/>
        </w:rPr>
        <w:t>部门</w:t>
      </w:r>
      <w:r>
        <w:rPr>
          <w:rFonts w:ascii="黑体" w:eastAsia="黑体" w:hAnsi="黑体" w:hint="eastAsia"/>
          <w:sz w:val="52"/>
          <w:szCs w:val="52"/>
        </w:rPr>
        <w:t>决算情况说明</w:t>
      </w:r>
    </w:p>
    <w:p w:rsidR="00B42F5B" w:rsidRDefault="00B42F5B" w:rsidP="00B42F5B">
      <w:pPr>
        <w:widowControl/>
        <w:spacing w:line="580" w:lineRule="exact"/>
        <w:jc w:val="center"/>
        <w:rPr>
          <w:rFonts w:ascii="黑体" w:eastAsia="黑体" w:hAnsi="黑体"/>
          <w:sz w:val="52"/>
          <w:szCs w:val="5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29551C" w:rsidRDefault="0029551C" w:rsidP="00B42F5B">
      <w:pPr>
        <w:widowControl/>
        <w:spacing w:line="520" w:lineRule="exact"/>
        <w:ind w:firstLineChars="200" w:firstLine="640"/>
        <w:rPr>
          <w:rFonts w:ascii="黑体" w:eastAsia="黑体" w:hAnsi="黑体"/>
          <w:sz w:val="32"/>
          <w:szCs w:val="32"/>
        </w:rPr>
      </w:pPr>
    </w:p>
    <w:p w:rsidR="00B42F5B" w:rsidRPr="00AD165F" w:rsidRDefault="00B42F5B" w:rsidP="00B42F5B">
      <w:pPr>
        <w:widowControl/>
        <w:spacing w:line="520" w:lineRule="exact"/>
        <w:ind w:firstLineChars="200" w:firstLine="640"/>
        <w:rPr>
          <w:rFonts w:ascii="黑体" w:eastAsia="黑体" w:hAnsi="黑体"/>
          <w:sz w:val="32"/>
          <w:szCs w:val="32"/>
        </w:rPr>
      </w:pPr>
      <w:r w:rsidRPr="00AD165F">
        <w:rPr>
          <w:rFonts w:ascii="黑体" w:eastAsia="黑体" w:hAnsi="黑体"/>
          <w:sz w:val="32"/>
          <w:szCs w:val="32"/>
        </w:rPr>
        <w:t>一、收入支出决算总体情况说明</w:t>
      </w:r>
    </w:p>
    <w:p w:rsidR="00B42F5B" w:rsidRDefault="00B42F5B" w:rsidP="00A25673">
      <w:pPr>
        <w:ind w:firstLineChars="200" w:firstLine="640"/>
        <w:jc w:val="left"/>
        <w:rPr>
          <w:rFonts w:ascii="仿宋_GB2312" w:eastAsia="仿宋_GB2312"/>
          <w:sz w:val="32"/>
          <w:szCs w:val="32"/>
        </w:rPr>
      </w:pPr>
      <w:r>
        <w:rPr>
          <w:rFonts w:ascii="仿宋_GB2312" w:eastAsia="仿宋_GB2312" w:hint="eastAsia"/>
          <w:sz w:val="32"/>
          <w:szCs w:val="32"/>
        </w:rPr>
        <w:t>本部门2018年度收入总计（含结转结余）</w:t>
      </w:r>
      <w:r w:rsidRPr="00B42F5B">
        <w:rPr>
          <w:rFonts w:ascii="仿宋_GB2312" w:eastAsia="仿宋_GB2312"/>
          <w:sz w:val="32"/>
          <w:szCs w:val="32"/>
        </w:rPr>
        <w:t>1298.73</w:t>
      </w:r>
      <w:r>
        <w:rPr>
          <w:rFonts w:ascii="仿宋_GB2312" w:eastAsia="仿宋_GB2312" w:hint="eastAsia"/>
          <w:sz w:val="32"/>
          <w:szCs w:val="32"/>
        </w:rPr>
        <w:t>万元。2017年度收入总计（含结转结余）</w:t>
      </w:r>
      <w:r w:rsidR="00405C97">
        <w:rPr>
          <w:rFonts w:ascii="仿宋" w:eastAsia="仿宋" w:hAnsi="仿宋"/>
          <w:sz w:val="32"/>
          <w:szCs w:val="32"/>
        </w:rPr>
        <w:t>13</w:t>
      </w:r>
      <w:r w:rsidR="00405C97" w:rsidRPr="00306C6C">
        <w:rPr>
          <w:rFonts w:ascii="仿宋" w:eastAsia="仿宋" w:hAnsi="仿宋"/>
          <w:sz w:val="32"/>
          <w:szCs w:val="32"/>
        </w:rPr>
        <w:t>07</w:t>
      </w:r>
      <w:r w:rsidR="00405C97">
        <w:rPr>
          <w:rFonts w:ascii="仿宋" w:eastAsia="仿宋" w:hAnsi="仿宋" w:hint="eastAsia"/>
          <w:sz w:val="32"/>
          <w:szCs w:val="32"/>
        </w:rPr>
        <w:t>.</w:t>
      </w:r>
      <w:r w:rsidR="00405C97">
        <w:rPr>
          <w:rFonts w:ascii="仿宋" w:eastAsia="仿宋" w:hAnsi="仿宋"/>
          <w:sz w:val="32"/>
          <w:szCs w:val="32"/>
        </w:rPr>
        <w:t>6</w:t>
      </w:r>
      <w:r w:rsidR="00405C97">
        <w:rPr>
          <w:rFonts w:ascii="仿宋" w:eastAsia="仿宋" w:hAnsi="仿宋" w:hint="eastAsia"/>
          <w:sz w:val="32"/>
          <w:szCs w:val="32"/>
        </w:rPr>
        <w:t>7</w:t>
      </w:r>
      <w:r>
        <w:rPr>
          <w:rFonts w:ascii="仿宋_GB2312" w:eastAsia="仿宋_GB2312" w:hint="eastAsia"/>
          <w:sz w:val="32"/>
          <w:szCs w:val="32"/>
        </w:rPr>
        <w:t>万元，与2017年度收入相比，收入</w:t>
      </w:r>
      <w:r w:rsidR="00405C97">
        <w:rPr>
          <w:rFonts w:ascii="仿宋_GB2312" w:eastAsia="仿宋_GB2312" w:hint="eastAsia"/>
          <w:sz w:val="32"/>
          <w:szCs w:val="32"/>
        </w:rPr>
        <w:t>减少8.94</w:t>
      </w:r>
      <w:r>
        <w:rPr>
          <w:rFonts w:ascii="仿宋_GB2312" w:eastAsia="仿宋_GB2312" w:hint="eastAsia"/>
          <w:sz w:val="32"/>
          <w:szCs w:val="32"/>
        </w:rPr>
        <w:t>万元，</w:t>
      </w:r>
      <w:r w:rsidR="00405C97">
        <w:rPr>
          <w:rFonts w:ascii="仿宋_GB2312" w:eastAsia="仿宋_GB2312" w:hint="eastAsia"/>
          <w:sz w:val="32"/>
          <w:szCs w:val="32"/>
        </w:rPr>
        <w:t>减少6.83</w:t>
      </w:r>
      <w:r>
        <w:rPr>
          <w:rFonts w:ascii="仿宋_GB2312" w:eastAsia="仿宋_GB2312" w:hint="eastAsia"/>
          <w:sz w:val="32"/>
          <w:szCs w:val="32"/>
        </w:rPr>
        <w:t>%，</w:t>
      </w:r>
      <w:r w:rsidR="00405C97">
        <w:rPr>
          <w:rFonts w:ascii="仿宋_GB2312" w:eastAsia="仿宋_GB2312" w:hint="eastAsia"/>
          <w:sz w:val="32"/>
          <w:szCs w:val="32"/>
        </w:rPr>
        <w:t>收入总计与上年基本持平，总体略减，</w:t>
      </w:r>
      <w:r w:rsidR="00405C97" w:rsidRPr="00405C97">
        <w:rPr>
          <w:rFonts w:ascii="仿宋_GB2312" w:eastAsia="仿宋_GB2312" w:hint="eastAsia"/>
          <w:sz w:val="32"/>
          <w:szCs w:val="32"/>
        </w:rPr>
        <w:t>主要原因是</w:t>
      </w:r>
      <w:r w:rsidR="00405C97">
        <w:rPr>
          <w:rFonts w:ascii="仿宋" w:eastAsia="仿宋" w:hAnsi="仿宋" w:hint="eastAsia"/>
          <w:sz w:val="32"/>
          <w:szCs w:val="32"/>
        </w:rPr>
        <w:t>创新驱动以来，上级部门及市委、市政府对科协工作的支持，转移支付资金</w:t>
      </w:r>
      <w:r w:rsidR="008706E6">
        <w:rPr>
          <w:rFonts w:ascii="仿宋" w:eastAsia="仿宋" w:hAnsi="仿宋" w:hint="eastAsia"/>
          <w:sz w:val="32"/>
          <w:szCs w:val="32"/>
        </w:rPr>
        <w:t>未</w:t>
      </w:r>
      <w:r w:rsidR="00405C97">
        <w:rPr>
          <w:rFonts w:ascii="仿宋" w:eastAsia="仿宋" w:hAnsi="仿宋" w:hint="eastAsia"/>
          <w:sz w:val="32"/>
          <w:szCs w:val="32"/>
        </w:rPr>
        <w:t>从市科协</w:t>
      </w:r>
      <w:r w:rsidR="008706E6">
        <w:rPr>
          <w:rFonts w:ascii="仿宋" w:eastAsia="仿宋" w:hAnsi="仿宋" w:hint="eastAsia"/>
          <w:sz w:val="32"/>
          <w:szCs w:val="32"/>
        </w:rPr>
        <w:t>支付</w:t>
      </w:r>
      <w:r>
        <w:rPr>
          <w:rFonts w:ascii="仿宋_GB2312" w:eastAsia="仿宋_GB2312" w:hint="eastAsia"/>
          <w:sz w:val="32"/>
          <w:szCs w:val="32"/>
        </w:rPr>
        <w:t>。本部门2018年度支出总计</w:t>
      </w:r>
      <w:r w:rsidR="008706E6" w:rsidRPr="008706E6">
        <w:rPr>
          <w:rFonts w:ascii="仿宋_GB2312" w:eastAsia="仿宋_GB2312"/>
          <w:sz w:val="32"/>
          <w:szCs w:val="32"/>
        </w:rPr>
        <w:t>1315.05</w:t>
      </w:r>
      <w:r>
        <w:rPr>
          <w:rFonts w:ascii="仿宋_GB2312" w:eastAsia="仿宋_GB2312" w:hint="eastAsia"/>
          <w:sz w:val="32"/>
          <w:szCs w:val="32"/>
        </w:rPr>
        <w:t>万元，与2017年度支出（</w:t>
      </w:r>
      <w:r w:rsidR="008706E6">
        <w:rPr>
          <w:rFonts w:ascii="仿宋" w:eastAsia="仿宋" w:hAnsi="仿宋"/>
          <w:sz w:val="32"/>
          <w:szCs w:val="32"/>
        </w:rPr>
        <w:t>12</w:t>
      </w:r>
      <w:r w:rsidR="008706E6" w:rsidRPr="00306C6C">
        <w:rPr>
          <w:rFonts w:ascii="仿宋" w:eastAsia="仿宋" w:hAnsi="仿宋"/>
          <w:sz w:val="32"/>
          <w:szCs w:val="32"/>
        </w:rPr>
        <w:t>64</w:t>
      </w:r>
      <w:r w:rsidR="008706E6">
        <w:rPr>
          <w:rFonts w:ascii="仿宋" w:eastAsia="仿宋" w:hAnsi="仿宋" w:hint="eastAsia"/>
          <w:sz w:val="32"/>
          <w:szCs w:val="32"/>
        </w:rPr>
        <w:t>.</w:t>
      </w:r>
      <w:r w:rsidR="008706E6">
        <w:rPr>
          <w:rFonts w:ascii="仿宋" w:eastAsia="仿宋" w:hAnsi="仿宋"/>
          <w:sz w:val="32"/>
          <w:szCs w:val="32"/>
        </w:rPr>
        <w:t>6</w:t>
      </w:r>
      <w:r w:rsidR="008706E6" w:rsidRPr="00306C6C">
        <w:rPr>
          <w:rFonts w:ascii="仿宋" w:eastAsia="仿宋" w:hAnsi="仿宋"/>
          <w:sz w:val="32"/>
          <w:szCs w:val="32"/>
        </w:rPr>
        <w:t>0</w:t>
      </w:r>
      <w:r>
        <w:rPr>
          <w:rFonts w:ascii="仿宋_GB2312" w:eastAsia="仿宋_GB2312" w:hint="eastAsia"/>
          <w:sz w:val="32"/>
          <w:szCs w:val="32"/>
        </w:rPr>
        <w:t>万元）相比，支出增加</w:t>
      </w:r>
      <w:r w:rsidR="008706E6">
        <w:rPr>
          <w:rFonts w:ascii="仿宋_GB2312" w:eastAsia="仿宋_GB2312" w:hint="eastAsia"/>
          <w:sz w:val="32"/>
          <w:szCs w:val="32"/>
        </w:rPr>
        <w:t>50.45</w:t>
      </w:r>
      <w:r>
        <w:rPr>
          <w:rFonts w:ascii="仿宋_GB2312" w:eastAsia="仿宋_GB2312" w:hint="eastAsia"/>
          <w:sz w:val="32"/>
          <w:szCs w:val="32"/>
        </w:rPr>
        <w:t>万元，增长</w:t>
      </w:r>
      <w:r w:rsidR="008706E6">
        <w:rPr>
          <w:rFonts w:ascii="仿宋_GB2312" w:eastAsia="仿宋_GB2312" w:hint="eastAsia"/>
          <w:sz w:val="32"/>
          <w:szCs w:val="32"/>
        </w:rPr>
        <w:t>3.99</w:t>
      </w:r>
      <w:r>
        <w:rPr>
          <w:rFonts w:ascii="仿宋_GB2312" w:eastAsia="仿宋_GB2312" w:hint="eastAsia"/>
          <w:sz w:val="32"/>
          <w:szCs w:val="32"/>
        </w:rPr>
        <w:t>%，主要原因是增加</w:t>
      </w:r>
      <w:r w:rsidR="008706E6">
        <w:rPr>
          <w:rFonts w:ascii="仿宋" w:eastAsia="仿宋" w:hAnsi="仿宋" w:hint="eastAsia"/>
          <w:sz w:val="32"/>
          <w:szCs w:val="32"/>
        </w:rPr>
        <w:t>市本级支持企业创新资金</w:t>
      </w:r>
      <w:r>
        <w:rPr>
          <w:rFonts w:ascii="仿宋_GB2312" w:eastAsia="仿宋_GB2312" w:hint="eastAsia"/>
          <w:sz w:val="32"/>
          <w:szCs w:val="32"/>
        </w:rPr>
        <w:t>费用支出。</w:t>
      </w:r>
    </w:p>
    <w:p w:rsidR="00B42F5B" w:rsidRPr="00AD165F" w:rsidRDefault="00B42F5B" w:rsidP="00B42F5B">
      <w:pPr>
        <w:widowControl/>
        <w:spacing w:line="520" w:lineRule="exact"/>
        <w:ind w:firstLineChars="200" w:firstLine="640"/>
        <w:rPr>
          <w:rFonts w:ascii="黑体" w:eastAsia="黑体" w:hAnsi="黑体"/>
          <w:sz w:val="32"/>
          <w:szCs w:val="32"/>
        </w:rPr>
      </w:pPr>
      <w:r w:rsidRPr="00AD165F">
        <w:rPr>
          <w:rFonts w:ascii="黑体" w:eastAsia="黑体" w:hAnsi="黑体"/>
          <w:sz w:val="32"/>
          <w:szCs w:val="32"/>
        </w:rPr>
        <w:t>二、收入决算情况说明</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本部门2018年度收入总计</w:t>
      </w:r>
      <w:r w:rsidR="008706E6" w:rsidRPr="008706E6">
        <w:rPr>
          <w:rFonts w:ascii="仿宋_GB2312" w:eastAsia="仿宋_GB2312"/>
          <w:sz w:val="32"/>
          <w:szCs w:val="32"/>
        </w:rPr>
        <w:t>1298.73</w:t>
      </w:r>
      <w:r>
        <w:rPr>
          <w:rFonts w:ascii="仿宋_GB2312" w:eastAsia="仿宋_GB2312" w:hint="eastAsia"/>
          <w:sz w:val="32"/>
          <w:szCs w:val="32"/>
        </w:rPr>
        <w:t>元。其中：财政拨款收入</w:t>
      </w:r>
      <w:r w:rsidR="008706E6" w:rsidRPr="008706E6">
        <w:rPr>
          <w:rFonts w:ascii="仿宋_GB2312" w:eastAsia="仿宋_GB2312"/>
          <w:sz w:val="32"/>
          <w:szCs w:val="32"/>
        </w:rPr>
        <w:t>1195.85</w:t>
      </w:r>
      <w:r>
        <w:rPr>
          <w:rFonts w:ascii="仿宋_GB2312" w:eastAsia="仿宋_GB2312" w:hint="eastAsia"/>
          <w:sz w:val="32"/>
          <w:szCs w:val="32"/>
        </w:rPr>
        <w:t>万元，占</w:t>
      </w:r>
      <w:r w:rsidR="008706E6">
        <w:rPr>
          <w:rFonts w:ascii="仿宋_GB2312" w:eastAsia="仿宋_GB2312" w:hint="eastAsia"/>
          <w:sz w:val="32"/>
          <w:szCs w:val="32"/>
        </w:rPr>
        <w:t>92.31</w:t>
      </w:r>
      <w:r>
        <w:rPr>
          <w:rFonts w:ascii="仿宋_GB2312" w:eastAsia="仿宋_GB2312" w:hint="eastAsia"/>
          <w:sz w:val="32"/>
          <w:szCs w:val="32"/>
        </w:rPr>
        <w:t>%；事业收入0</w:t>
      </w:r>
      <w:r w:rsidR="008706E6">
        <w:rPr>
          <w:rFonts w:ascii="仿宋_GB2312" w:eastAsia="仿宋_GB2312" w:hint="eastAsia"/>
          <w:sz w:val="32"/>
          <w:szCs w:val="32"/>
        </w:rPr>
        <w:t>.00</w:t>
      </w:r>
      <w:r>
        <w:rPr>
          <w:rFonts w:ascii="仿宋_GB2312" w:eastAsia="仿宋_GB2312" w:hint="eastAsia"/>
          <w:sz w:val="32"/>
          <w:szCs w:val="32"/>
        </w:rPr>
        <w:t>万元，占0%；经营收入0</w:t>
      </w:r>
      <w:r w:rsidR="008706E6">
        <w:rPr>
          <w:rFonts w:ascii="仿宋_GB2312" w:eastAsia="仿宋_GB2312" w:hint="eastAsia"/>
          <w:sz w:val="32"/>
          <w:szCs w:val="32"/>
        </w:rPr>
        <w:t>.00</w:t>
      </w:r>
      <w:r>
        <w:rPr>
          <w:rFonts w:ascii="仿宋_GB2312" w:eastAsia="仿宋_GB2312" w:hint="eastAsia"/>
          <w:sz w:val="32"/>
          <w:szCs w:val="32"/>
        </w:rPr>
        <w:t>万元，占0%；其他收入</w:t>
      </w:r>
      <w:r w:rsidR="008706E6" w:rsidRPr="008706E6">
        <w:rPr>
          <w:rFonts w:ascii="仿宋_GB2312" w:eastAsia="仿宋_GB2312"/>
          <w:sz w:val="32"/>
          <w:szCs w:val="32"/>
        </w:rPr>
        <w:t>102.88</w:t>
      </w:r>
      <w:r>
        <w:rPr>
          <w:rFonts w:ascii="仿宋_GB2312" w:eastAsia="仿宋_GB2312" w:hint="eastAsia"/>
          <w:sz w:val="32"/>
          <w:szCs w:val="32"/>
        </w:rPr>
        <w:t>万元，占</w:t>
      </w:r>
      <w:r w:rsidR="008706E6">
        <w:rPr>
          <w:rFonts w:ascii="仿宋_GB2312" w:eastAsia="仿宋_GB2312" w:hint="eastAsia"/>
          <w:sz w:val="32"/>
          <w:szCs w:val="32"/>
        </w:rPr>
        <w:t>7.69</w:t>
      </w:r>
      <w:r>
        <w:rPr>
          <w:rFonts w:ascii="仿宋_GB2312" w:eastAsia="仿宋_GB2312" w:hint="eastAsia"/>
          <w:sz w:val="32"/>
          <w:szCs w:val="32"/>
        </w:rPr>
        <w:t>%</w:t>
      </w:r>
      <w:r w:rsidR="008706E6">
        <w:rPr>
          <w:rFonts w:ascii="仿宋_GB2312" w:eastAsia="仿宋_GB2312" w:hint="eastAsia"/>
          <w:sz w:val="32"/>
          <w:szCs w:val="32"/>
        </w:rPr>
        <w:t>，主要原因是中国科协</w:t>
      </w:r>
      <w:r w:rsidR="00164858">
        <w:rPr>
          <w:rFonts w:ascii="仿宋_GB2312" w:eastAsia="仿宋_GB2312" w:hint="eastAsia"/>
          <w:sz w:val="32"/>
          <w:szCs w:val="32"/>
        </w:rPr>
        <w:t>支持保定市创新驱动示范市建设项目经费补助</w:t>
      </w:r>
      <w:r>
        <w:rPr>
          <w:rFonts w:ascii="仿宋_GB2312" w:eastAsia="仿宋_GB2312" w:hint="eastAsia"/>
          <w:sz w:val="32"/>
          <w:szCs w:val="32"/>
        </w:rPr>
        <w:t>。</w:t>
      </w:r>
    </w:p>
    <w:p w:rsidR="00B42F5B" w:rsidRPr="00AD165F" w:rsidRDefault="00B42F5B" w:rsidP="00B42F5B">
      <w:pPr>
        <w:widowControl/>
        <w:spacing w:line="520" w:lineRule="exact"/>
        <w:ind w:firstLineChars="200" w:firstLine="640"/>
        <w:rPr>
          <w:rFonts w:ascii="黑体" w:eastAsia="黑体" w:hAnsi="黑体"/>
          <w:sz w:val="32"/>
          <w:szCs w:val="32"/>
        </w:rPr>
      </w:pPr>
      <w:r w:rsidRPr="00AD165F">
        <w:rPr>
          <w:rFonts w:ascii="黑体" w:eastAsia="黑体" w:hAnsi="黑体"/>
          <w:sz w:val="32"/>
          <w:szCs w:val="32"/>
        </w:rPr>
        <w:t>三、支出决算情况说明</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本部门2018年度本年支出合计</w:t>
      </w:r>
      <w:r w:rsidR="00164858" w:rsidRPr="00164858">
        <w:rPr>
          <w:rFonts w:ascii="仿宋_GB2312" w:eastAsia="仿宋_GB2312"/>
          <w:sz w:val="32"/>
          <w:szCs w:val="32"/>
        </w:rPr>
        <w:t>1315.05</w:t>
      </w:r>
      <w:r>
        <w:rPr>
          <w:rFonts w:ascii="仿宋_GB2312" w:eastAsia="仿宋_GB2312" w:hint="eastAsia"/>
          <w:sz w:val="32"/>
          <w:szCs w:val="32"/>
        </w:rPr>
        <w:t>万元，其中基本支出</w:t>
      </w:r>
      <w:r w:rsidR="00164858" w:rsidRPr="00164858">
        <w:rPr>
          <w:rFonts w:ascii="仿宋_GB2312" w:eastAsia="仿宋_GB2312"/>
          <w:sz w:val="32"/>
          <w:szCs w:val="32"/>
        </w:rPr>
        <w:t>869.31</w:t>
      </w:r>
      <w:r>
        <w:rPr>
          <w:rFonts w:ascii="仿宋_GB2312" w:eastAsia="仿宋_GB2312" w:hint="eastAsia"/>
          <w:sz w:val="32"/>
          <w:szCs w:val="32"/>
        </w:rPr>
        <w:t>万元，占</w:t>
      </w:r>
      <w:r w:rsidR="00164858">
        <w:rPr>
          <w:rFonts w:ascii="仿宋_GB2312" w:eastAsia="仿宋_GB2312" w:hint="eastAsia"/>
          <w:sz w:val="32"/>
          <w:szCs w:val="32"/>
        </w:rPr>
        <w:t>66.10</w:t>
      </w:r>
      <w:r>
        <w:rPr>
          <w:rFonts w:ascii="仿宋_GB2312" w:eastAsia="仿宋_GB2312" w:hint="eastAsia"/>
          <w:sz w:val="32"/>
          <w:szCs w:val="32"/>
        </w:rPr>
        <w:t>%</w:t>
      </w:r>
      <w:r w:rsidR="00AB7CC5">
        <w:rPr>
          <w:rFonts w:ascii="仿宋_GB2312" w:eastAsia="仿宋_GB2312" w:hint="eastAsia"/>
          <w:sz w:val="32"/>
          <w:szCs w:val="32"/>
        </w:rPr>
        <w:t>，与上年（</w:t>
      </w:r>
      <w:r w:rsidR="00AB7CC5">
        <w:rPr>
          <w:rFonts w:ascii="仿宋" w:eastAsia="仿宋" w:hAnsi="仿宋"/>
          <w:sz w:val="32"/>
          <w:szCs w:val="32"/>
        </w:rPr>
        <w:t>722</w:t>
      </w:r>
      <w:r w:rsidR="00AB7CC5">
        <w:rPr>
          <w:rFonts w:ascii="仿宋" w:eastAsia="仿宋" w:hAnsi="仿宋" w:hint="eastAsia"/>
          <w:sz w:val="32"/>
          <w:szCs w:val="32"/>
        </w:rPr>
        <w:t>.</w:t>
      </w:r>
      <w:r w:rsidR="00AB7CC5">
        <w:rPr>
          <w:rFonts w:ascii="仿宋" w:eastAsia="仿宋" w:hAnsi="仿宋"/>
          <w:sz w:val="32"/>
          <w:szCs w:val="32"/>
        </w:rPr>
        <w:t>6</w:t>
      </w:r>
      <w:r w:rsidR="00AB7CC5" w:rsidRPr="00306C6C">
        <w:rPr>
          <w:rFonts w:ascii="仿宋" w:eastAsia="仿宋" w:hAnsi="仿宋"/>
          <w:sz w:val="32"/>
          <w:szCs w:val="32"/>
        </w:rPr>
        <w:t>9</w:t>
      </w:r>
      <w:r w:rsidR="00AB7CC5">
        <w:rPr>
          <w:rFonts w:ascii="仿宋_GB2312" w:eastAsia="仿宋_GB2312" w:hint="eastAsia"/>
          <w:sz w:val="32"/>
          <w:szCs w:val="32"/>
        </w:rPr>
        <w:t>万元）相比，增加146.62万元，主要原因是人员工共调整增加以及</w:t>
      </w:r>
      <w:r w:rsidR="00AB7CC5">
        <w:rPr>
          <w:rFonts w:ascii="仿宋" w:eastAsia="仿宋" w:hAnsi="仿宋" w:hint="eastAsia"/>
          <w:sz w:val="32"/>
          <w:szCs w:val="32"/>
        </w:rPr>
        <w:t>发放目标</w:t>
      </w:r>
      <w:proofErr w:type="gramStart"/>
      <w:r w:rsidR="00AB7CC5">
        <w:rPr>
          <w:rFonts w:ascii="仿宋" w:eastAsia="仿宋" w:hAnsi="仿宋" w:hint="eastAsia"/>
          <w:sz w:val="32"/>
          <w:szCs w:val="32"/>
        </w:rPr>
        <w:t>绩效奖</w:t>
      </w:r>
      <w:proofErr w:type="gramEnd"/>
      <w:r w:rsidR="00AB7CC5" w:rsidRPr="008F7063">
        <w:rPr>
          <w:rFonts w:ascii="仿宋" w:eastAsia="仿宋" w:hAnsi="仿宋" w:hint="eastAsia"/>
          <w:sz w:val="32"/>
          <w:szCs w:val="32"/>
        </w:rPr>
        <w:t>的缘故，公用支出与去年支出大体持平</w:t>
      </w:r>
      <w:r>
        <w:rPr>
          <w:rFonts w:ascii="仿宋_GB2312" w:eastAsia="仿宋_GB2312" w:hint="eastAsia"/>
          <w:sz w:val="32"/>
          <w:szCs w:val="32"/>
        </w:rPr>
        <w:t>；项目支出</w:t>
      </w:r>
      <w:r w:rsidR="00164858" w:rsidRPr="00164858">
        <w:rPr>
          <w:rFonts w:ascii="仿宋_GB2312" w:eastAsia="仿宋_GB2312"/>
          <w:sz w:val="32"/>
          <w:szCs w:val="32"/>
        </w:rPr>
        <w:t>445.74</w:t>
      </w:r>
      <w:r>
        <w:rPr>
          <w:rFonts w:ascii="仿宋_GB2312" w:eastAsia="仿宋_GB2312" w:hint="eastAsia"/>
          <w:sz w:val="32"/>
          <w:szCs w:val="32"/>
        </w:rPr>
        <w:t>万元，占</w:t>
      </w:r>
      <w:r w:rsidR="00164858">
        <w:rPr>
          <w:rFonts w:ascii="仿宋_GB2312" w:eastAsia="仿宋_GB2312" w:hint="eastAsia"/>
          <w:sz w:val="32"/>
          <w:szCs w:val="32"/>
        </w:rPr>
        <w:t>33.90</w:t>
      </w:r>
      <w:r>
        <w:rPr>
          <w:rFonts w:ascii="仿宋_GB2312" w:eastAsia="仿宋_GB2312" w:hint="eastAsia"/>
          <w:sz w:val="32"/>
          <w:szCs w:val="32"/>
        </w:rPr>
        <w:t>%；经营支出0</w:t>
      </w:r>
      <w:r w:rsidR="00164858">
        <w:rPr>
          <w:rFonts w:ascii="仿宋_GB2312" w:eastAsia="仿宋_GB2312" w:hint="eastAsia"/>
          <w:sz w:val="32"/>
          <w:szCs w:val="32"/>
        </w:rPr>
        <w:t>.00</w:t>
      </w:r>
      <w:r>
        <w:rPr>
          <w:rFonts w:ascii="仿宋_GB2312" w:eastAsia="仿宋_GB2312" w:hint="eastAsia"/>
          <w:sz w:val="32"/>
          <w:szCs w:val="32"/>
        </w:rPr>
        <w:t>万元</w:t>
      </w:r>
      <w:r w:rsidR="00164858">
        <w:rPr>
          <w:rFonts w:ascii="仿宋_GB2312" w:eastAsia="仿宋_GB2312" w:hint="eastAsia"/>
          <w:sz w:val="32"/>
          <w:szCs w:val="32"/>
        </w:rPr>
        <w:t>，</w:t>
      </w:r>
      <w:r w:rsidR="00164858" w:rsidRPr="00164858">
        <w:rPr>
          <w:rFonts w:ascii="仿宋_GB2312" w:eastAsia="仿宋_GB2312" w:hint="eastAsia"/>
          <w:sz w:val="32"/>
          <w:szCs w:val="32"/>
        </w:rPr>
        <w:t>对附属单位补助支出</w:t>
      </w:r>
      <w:r w:rsidR="00164858">
        <w:rPr>
          <w:rFonts w:ascii="仿宋_GB2312" w:eastAsia="仿宋_GB2312" w:hint="eastAsia"/>
          <w:sz w:val="32"/>
          <w:szCs w:val="32"/>
        </w:rPr>
        <w:t>0.00万元</w:t>
      </w:r>
      <w:r w:rsidR="00AB7CC5">
        <w:rPr>
          <w:rFonts w:ascii="仿宋_GB2312" w:eastAsia="仿宋_GB2312" w:hint="eastAsia"/>
          <w:sz w:val="32"/>
          <w:szCs w:val="32"/>
        </w:rPr>
        <w:t>，与上年（</w:t>
      </w:r>
      <w:r w:rsidR="00AB7CC5">
        <w:rPr>
          <w:rFonts w:ascii="仿宋" w:eastAsia="仿宋" w:hAnsi="仿宋"/>
          <w:sz w:val="32"/>
          <w:szCs w:val="32"/>
        </w:rPr>
        <w:t>5</w:t>
      </w:r>
      <w:r w:rsidR="00AB7CC5" w:rsidRPr="00306C6C">
        <w:rPr>
          <w:rFonts w:ascii="仿宋" w:eastAsia="仿宋" w:hAnsi="仿宋"/>
          <w:sz w:val="32"/>
          <w:szCs w:val="32"/>
        </w:rPr>
        <w:t>41</w:t>
      </w:r>
      <w:r w:rsidR="00AB7CC5">
        <w:rPr>
          <w:rFonts w:ascii="仿宋" w:eastAsia="仿宋" w:hAnsi="仿宋" w:hint="eastAsia"/>
          <w:sz w:val="32"/>
          <w:szCs w:val="32"/>
        </w:rPr>
        <w:t>.</w:t>
      </w:r>
      <w:r w:rsidR="00AB7CC5" w:rsidRPr="00306C6C">
        <w:rPr>
          <w:rFonts w:ascii="仿宋" w:eastAsia="仿宋" w:hAnsi="仿宋"/>
          <w:sz w:val="32"/>
          <w:szCs w:val="32"/>
        </w:rPr>
        <w:t>9</w:t>
      </w:r>
      <w:r w:rsidR="00AB7CC5">
        <w:rPr>
          <w:rFonts w:ascii="仿宋" w:eastAsia="仿宋" w:hAnsi="仿宋" w:hint="eastAsia"/>
          <w:sz w:val="32"/>
          <w:szCs w:val="32"/>
        </w:rPr>
        <w:t>1</w:t>
      </w:r>
      <w:r w:rsidR="00BA25F3">
        <w:rPr>
          <w:rFonts w:ascii="仿宋" w:eastAsia="仿宋" w:hAnsi="仿宋" w:hint="eastAsia"/>
          <w:sz w:val="32"/>
          <w:szCs w:val="32"/>
        </w:rPr>
        <w:t>万元</w:t>
      </w:r>
      <w:r w:rsidR="00AB7CC5">
        <w:rPr>
          <w:rFonts w:ascii="仿宋_GB2312" w:eastAsia="仿宋_GB2312" w:hint="eastAsia"/>
          <w:sz w:val="32"/>
          <w:szCs w:val="32"/>
        </w:rPr>
        <w:t>）相比，</w:t>
      </w:r>
      <w:r w:rsidR="00A25673">
        <w:rPr>
          <w:rFonts w:ascii="仿宋_GB2312" w:eastAsia="仿宋_GB2312" w:hint="eastAsia"/>
          <w:sz w:val="32"/>
          <w:szCs w:val="32"/>
        </w:rPr>
        <w:t>减少</w:t>
      </w:r>
      <w:r w:rsidR="00AB7CC5">
        <w:rPr>
          <w:rFonts w:ascii="仿宋_GB2312" w:eastAsia="仿宋_GB2312" w:hint="eastAsia"/>
          <w:sz w:val="32"/>
          <w:szCs w:val="32"/>
        </w:rPr>
        <w:t xml:space="preserve"> </w:t>
      </w:r>
      <w:r w:rsidR="00BA25F3">
        <w:rPr>
          <w:rFonts w:ascii="仿宋_GB2312" w:eastAsia="仿宋_GB2312" w:hint="eastAsia"/>
          <w:sz w:val="32"/>
          <w:szCs w:val="32"/>
        </w:rPr>
        <w:t>96.17</w:t>
      </w:r>
      <w:r w:rsidR="00AB7CC5">
        <w:rPr>
          <w:rFonts w:ascii="仿宋_GB2312" w:eastAsia="仿宋_GB2312" w:hint="eastAsia"/>
          <w:sz w:val="32"/>
          <w:szCs w:val="32"/>
        </w:rPr>
        <w:t>万元，主要原因是</w:t>
      </w:r>
      <w:r w:rsidR="00BA25F3">
        <w:rPr>
          <w:rFonts w:ascii="仿宋_GB2312" w:eastAsia="仿宋_GB2312" w:hint="eastAsia"/>
          <w:sz w:val="32"/>
          <w:szCs w:val="32"/>
        </w:rPr>
        <w:t>市创新驱动示范市建设项目经费减少</w:t>
      </w:r>
      <w:r>
        <w:rPr>
          <w:rFonts w:ascii="仿宋_GB2312" w:eastAsia="仿宋_GB2312" w:hint="eastAsia"/>
          <w:sz w:val="32"/>
          <w:szCs w:val="32"/>
        </w:rPr>
        <w:t>。</w:t>
      </w:r>
    </w:p>
    <w:p w:rsidR="00B42F5B" w:rsidRPr="00AD165F" w:rsidRDefault="00B42F5B" w:rsidP="00B42F5B">
      <w:pPr>
        <w:widowControl/>
        <w:spacing w:line="520" w:lineRule="exact"/>
        <w:ind w:firstLineChars="200" w:firstLine="640"/>
        <w:rPr>
          <w:rFonts w:ascii="黑体" w:eastAsia="黑体" w:hAnsi="黑体"/>
          <w:sz w:val="32"/>
          <w:szCs w:val="32"/>
        </w:rPr>
      </w:pPr>
      <w:r w:rsidRPr="00AD165F">
        <w:rPr>
          <w:rFonts w:ascii="黑体" w:eastAsia="黑体" w:hAnsi="黑体"/>
          <w:sz w:val="32"/>
          <w:szCs w:val="32"/>
        </w:rPr>
        <w:t>四、财政拨款收入支出决算总体情况说明</w:t>
      </w:r>
    </w:p>
    <w:p w:rsidR="00B42F5B" w:rsidRPr="00DD61EC" w:rsidRDefault="00B42F5B" w:rsidP="00B42F5B">
      <w:pPr>
        <w:spacing w:line="520" w:lineRule="exact"/>
        <w:ind w:firstLineChars="200" w:firstLine="643"/>
        <w:jc w:val="left"/>
        <w:rPr>
          <w:rFonts w:ascii="仿宋" w:eastAsia="仿宋" w:hAnsi="仿宋"/>
          <w:b/>
          <w:sz w:val="32"/>
          <w:szCs w:val="32"/>
        </w:rPr>
      </w:pPr>
      <w:r w:rsidRPr="00DD61EC">
        <w:rPr>
          <w:rFonts w:ascii="仿宋" w:eastAsia="仿宋" w:hAnsi="仿宋" w:hint="eastAsia"/>
          <w:b/>
          <w:sz w:val="32"/>
          <w:szCs w:val="32"/>
        </w:rPr>
        <w:t>（一）财政拨款收入</w:t>
      </w:r>
      <w:r w:rsidRPr="00DD61EC">
        <w:rPr>
          <w:rFonts w:ascii="仿宋" w:eastAsia="仿宋" w:hAnsi="仿宋"/>
          <w:b/>
          <w:sz w:val="32"/>
          <w:szCs w:val="32"/>
        </w:rPr>
        <w:t>与</w:t>
      </w:r>
      <w:r w:rsidRPr="00DD61EC">
        <w:rPr>
          <w:rFonts w:ascii="仿宋" w:eastAsia="仿宋" w:hAnsi="仿宋" w:hint="eastAsia"/>
          <w:b/>
          <w:sz w:val="32"/>
          <w:szCs w:val="32"/>
        </w:rPr>
        <w:t>2017年度决算对比情况</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本部门2018年度财政拨款年初结转和结余</w:t>
      </w:r>
      <w:r w:rsidR="006F5280" w:rsidRPr="006F5280">
        <w:rPr>
          <w:rFonts w:ascii="仿宋_GB2312" w:eastAsia="仿宋_GB2312"/>
          <w:sz w:val="32"/>
          <w:szCs w:val="32"/>
        </w:rPr>
        <w:t>128.05</w:t>
      </w:r>
      <w:r>
        <w:rPr>
          <w:rFonts w:ascii="仿宋_GB2312" w:eastAsia="仿宋_GB2312" w:hint="eastAsia"/>
          <w:sz w:val="32"/>
          <w:szCs w:val="32"/>
        </w:rPr>
        <w:t>万元、本年收入</w:t>
      </w:r>
      <w:r w:rsidR="00BA25F3" w:rsidRPr="00BA25F3">
        <w:rPr>
          <w:rFonts w:ascii="仿宋_GB2312" w:eastAsia="仿宋_GB2312"/>
          <w:sz w:val="32"/>
          <w:szCs w:val="32"/>
        </w:rPr>
        <w:t>1195.85</w:t>
      </w:r>
      <w:r>
        <w:rPr>
          <w:rFonts w:ascii="仿宋_GB2312" w:eastAsia="仿宋_GB2312" w:hint="eastAsia"/>
          <w:sz w:val="32"/>
          <w:szCs w:val="32"/>
        </w:rPr>
        <w:t>万元；本年支出</w:t>
      </w:r>
      <w:r w:rsidR="00BA25F3" w:rsidRPr="00BA25F3">
        <w:rPr>
          <w:rFonts w:ascii="仿宋_GB2312" w:eastAsia="仿宋_GB2312"/>
          <w:sz w:val="32"/>
          <w:szCs w:val="32"/>
        </w:rPr>
        <w:t>1315.05</w:t>
      </w:r>
      <w:r>
        <w:rPr>
          <w:rFonts w:ascii="仿宋_GB2312" w:eastAsia="仿宋_GB2312" w:hint="eastAsia"/>
          <w:sz w:val="32"/>
          <w:szCs w:val="32"/>
        </w:rPr>
        <w:t>万元、年末结转和结余</w:t>
      </w:r>
      <w:r w:rsidR="006F5280" w:rsidRPr="006F5280">
        <w:rPr>
          <w:rFonts w:ascii="仿宋_GB2312" w:eastAsia="仿宋_GB2312"/>
          <w:sz w:val="32"/>
          <w:szCs w:val="32"/>
        </w:rPr>
        <w:t>95.76</w:t>
      </w:r>
      <w:r>
        <w:rPr>
          <w:rFonts w:ascii="仿宋_GB2312" w:eastAsia="仿宋_GB2312" w:hint="eastAsia"/>
          <w:sz w:val="32"/>
          <w:szCs w:val="32"/>
        </w:rPr>
        <w:t>万元。与2017年度决算</w:t>
      </w:r>
      <w:r w:rsidR="00BA25F3">
        <w:rPr>
          <w:rFonts w:ascii="仿宋" w:eastAsia="仿宋" w:hAnsi="仿宋"/>
          <w:sz w:val="32"/>
          <w:szCs w:val="32"/>
        </w:rPr>
        <w:t>1241</w:t>
      </w:r>
      <w:r w:rsidR="00BA25F3">
        <w:rPr>
          <w:rFonts w:ascii="仿宋" w:eastAsia="仿宋" w:hAnsi="仿宋" w:hint="eastAsia"/>
          <w:sz w:val="32"/>
          <w:szCs w:val="32"/>
        </w:rPr>
        <w:t>.</w:t>
      </w:r>
      <w:r w:rsidR="00BA25F3">
        <w:rPr>
          <w:rFonts w:ascii="仿宋" w:eastAsia="仿宋" w:hAnsi="仿宋"/>
          <w:sz w:val="32"/>
          <w:szCs w:val="32"/>
        </w:rPr>
        <w:t>8</w:t>
      </w:r>
      <w:r w:rsidR="00BA25F3" w:rsidRPr="00306C6C">
        <w:rPr>
          <w:rFonts w:ascii="仿宋" w:eastAsia="仿宋" w:hAnsi="仿宋"/>
          <w:sz w:val="32"/>
          <w:szCs w:val="32"/>
        </w:rPr>
        <w:t>4</w:t>
      </w:r>
      <w:r w:rsidR="00BA25F3">
        <w:rPr>
          <w:rFonts w:ascii="仿宋" w:eastAsia="仿宋" w:hAnsi="仿宋" w:hint="eastAsia"/>
          <w:sz w:val="32"/>
          <w:szCs w:val="32"/>
        </w:rPr>
        <w:t>万元</w:t>
      </w:r>
      <w:r>
        <w:rPr>
          <w:rFonts w:ascii="仿宋_GB2312" w:eastAsia="仿宋_GB2312" w:hint="eastAsia"/>
          <w:sz w:val="32"/>
          <w:szCs w:val="32"/>
        </w:rPr>
        <w:t>相比，财政拨款本年收入增加</w:t>
      </w:r>
      <w:r w:rsidR="008273CA">
        <w:rPr>
          <w:rFonts w:ascii="仿宋_GB2312" w:eastAsia="仿宋_GB2312" w:hint="eastAsia"/>
          <w:sz w:val="32"/>
          <w:szCs w:val="32"/>
        </w:rPr>
        <w:t>73.21</w:t>
      </w:r>
      <w:r>
        <w:rPr>
          <w:rFonts w:ascii="仿宋_GB2312" w:eastAsia="仿宋_GB2312" w:hint="eastAsia"/>
          <w:sz w:val="32"/>
          <w:szCs w:val="32"/>
        </w:rPr>
        <w:t>万元，增长</w:t>
      </w:r>
      <w:r w:rsidR="008273CA">
        <w:rPr>
          <w:rFonts w:ascii="仿宋_GB2312" w:eastAsia="仿宋_GB2312" w:hint="eastAsia"/>
          <w:sz w:val="32"/>
          <w:szCs w:val="32"/>
        </w:rPr>
        <w:t>5.90</w:t>
      </w:r>
      <w:r>
        <w:rPr>
          <w:rFonts w:ascii="仿宋_GB2312" w:eastAsia="仿宋_GB2312" w:hint="eastAsia"/>
          <w:sz w:val="32"/>
          <w:szCs w:val="32"/>
        </w:rPr>
        <w:t>%，主要原因是增加</w:t>
      </w:r>
      <w:r w:rsidR="008273CA">
        <w:rPr>
          <w:rFonts w:ascii="仿宋_GB2312" w:eastAsia="仿宋_GB2312" w:hint="eastAsia"/>
          <w:sz w:val="32"/>
          <w:szCs w:val="32"/>
        </w:rPr>
        <w:t>人员工资以及</w:t>
      </w:r>
      <w:r w:rsidR="006F5280">
        <w:rPr>
          <w:rFonts w:ascii="仿宋_GB2312" w:eastAsia="仿宋_GB2312" w:hint="eastAsia"/>
          <w:sz w:val="32"/>
          <w:szCs w:val="32"/>
        </w:rPr>
        <w:t>年终目标绩效和精神</w:t>
      </w:r>
      <w:r w:rsidR="006F5280">
        <w:rPr>
          <w:rFonts w:ascii="仿宋_GB2312" w:eastAsia="仿宋_GB2312" w:hint="eastAsia"/>
          <w:sz w:val="32"/>
          <w:szCs w:val="32"/>
        </w:rPr>
        <w:lastRenderedPageBreak/>
        <w:t>文明</w:t>
      </w:r>
      <w:proofErr w:type="gramStart"/>
      <w:r w:rsidR="006F5280">
        <w:rPr>
          <w:rFonts w:ascii="仿宋_GB2312" w:eastAsia="仿宋_GB2312" w:hint="eastAsia"/>
          <w:sz w:val="32"/>
          <w:szCs w:val="32"/>
        </w:rPr>
        <w:t>奖</w:t>
      </w:r>
      <w:r>
        <w:rPr>
          <w:rFonts w:ascii="仿宋_GB2312" w:eastAsia="仿宋_GB2312" w:hint="eastAsia"/>
          <w:sz w:val="32"/>
          <w:szCs w:val="32"/>
        </w:rPr>
        <w:t>费用</w:t>
      </w:r>
      <w:proofErr w:type="gramEnd"/>
      <w:r>
        <w:rPr>
          <w:rFonts w:ascii="仿宋_GB2312" w:eastAsia="仿宋_GB2312" w:hint="eastAsia"/>
          <w:sz w:val="32"/>
          <w:szCs w:val="32"/>
        </w:rPr>
        <w:t>收入</w:t>
      </w:r>
      <w:r w:rsidR="006F5280">
        <w:rPr>
          <w:rFonts w:ascii="仿宋_GB2312" w:eastAsia="仿宋_GB2312" w:hint="eastAsia"/>
          <w:sz w:val="32"/>
          <w:szCs w:val="32"/>
        </w:rPr>
        <w:t>增多</w:t>
      </w:r>
      <w:r>
        <w:rPr>
          <w:rFonts w:ascii="仿宋_GB2312" w:eastAsia="仿宋_GB2312" w:hint="eastAsia"/>
          <w:sz w:val="32"/>
          <w:szCs w:val="32"/>
        </w:rPr>
        <w:t>。</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其中，一般公共预算财政拨款本年收入</w:t>
      </w:r>
      <w:r w:rsidR="006F5280" w:rsidRPr="006F5280">
        <w:rPr>
          <w:rFonts w:ascii="仿宋_GB2312" w:eastAsia="仿宋_GB2312"/>
          <w:sz w:val="32"/>
          <w:szCs w:val="32"/>
        </w:rPr>
        <w:t>1195.85</w:t>
      </w:r>
      <w:r>
        <w:rPr>
          <w:rFonts w:ascii="仿宋_GB2312" w:eastAsia="仿宋_GB2312" w:hint="eastAsia"/>
          <w:sz w:val="32"/>
          <w:szCs w:val="32"/>
        </w:rPr>
        <w:t>万元，比上年增加</w:t>
      </w:r>
      <w:r w:rsidR="006F5280">
        <w:rPr>
          <w:rFonts w:ascii="仿宋_GB2312" w:eastAsia="仿宋_GB2312" w:hint="eastAsia"/>
          <w:sz w:val="32"/>
          <w:szCs w:val="32"/>
        </w:rPr>
        <w:t>190.58</w:t>
      </w:r>
      <w:r>
        <w:rPr>
          <w:rFonts w:ascii="仿宋_GB2312" w:eastAsia="仿宋_GB2312" w:hint="eastAsia"/>
          <w:sz w:val="32"/>
          <w:szCs w:val="32"/>
        </w:rPr>
        <w:t>万元，主要是增加增人增资人员经费收入；本年支出</w:t>
      </w:r>
      <w:r w:rsidR="006F5280" w:rsidRPr="006F5280">
        <w:rPr>
          <w:rFonts w:ascii="仿宋_GB2312" w:eastAsia="仿宋_GB2312"/>
          <w:sz w:val="32"/>
          <w:szCs w:val="32"/>
        </w:rPr>
        <w:t>1228.14</w:t>
      </w:r>
      <w:r>
        <w:rPr>
          <w:rFonts w:ascii="仿宋_GB2312" w:eastAsia="仿宋_GB2312" w:hint="eastAsia"/>
          <w:sz w:val="32"/>
          <w:szCs w:val="32"/>
        </w:rPr>
        <w:t>万元，比上年</w:t>
      </w:r>
      <w:r w:rsidR="00877B5E">
        <w:rPr>
          <w:rFonts w:ascii="仿宋" w:eastAsia="仿宋" w:hAnsi="仿宋"/>
          <w:sz w:val="32"/>
          <w:szCs w:val="32"/>
        </w:rPr>
        <w:t>12</w:t>
      </w:r>
      <w:r w:rsidR="00877B5E" w:rsidRPr="00306C6C">
        <w:rPr>
          <w:rFonts w:ascii="仿宋" w:eastAsia="仿宋" w:hAnsi="仿宋"/>
          <w:sz w:val="32"/>
          <w:szCs w:val="32"/>
        </w:rPr>
        <w:t>64</w:t>
      </w:r>
      <w:r w:rsidR="00877B5E">
        <w:rPr>
          <w:rFonts w:ascii="仿宋" w:eastAsia="仿宋" w:hAnsi="仿宋" w:hint="eastAsia"/>
          <w:sz w:val="32"/>
          <w:szCs w:val="32"/>
        </w:rPr>
        <w:t>.</w:t>
      </w:r>
      <w:r w:rsidR="00877B5E">
        <w:rPr>
          <w:rFonts w:ascii="仿宋" w:eastAsia="仿宋" w:hAnsi="仿宋"/>
          <w:sz w:val="32"/>
          <w:szCs w:val="32"/>
        </w:rPr>
        <w:t>6</w:t>
      </w:r>
      <w:r w:rsidR="00877B5E" w:rsidRPr="00306C6C">
        <w:rPr>
          <w:rFonts w:ascii="仿宋" w:eastAsia="仿宋" w:hAnsi="仿宋"/>
          <w:sz w:val="32"/>
          <w:szCs w:val="32"/>
        </w:rPr>
        <w:t>0</w:t>
      </w:r>
      <w:r w:rsidR="00877B5E" w:rsidRPr="008F7063">
        <w:rPr>
          <w:rFonts w:ascii="仿宋" w:eastAsia="仿宋" w:hAnsi="仿宋" w:hint="eastAsia"/>
          <w:sz w:val="32"/>
          <w:szCs w:val="32"/>
        </w:rPr>
        <w:t>万元</w:t>
      </w:r>
      <w:r w:rsidR="00877B5E">
        <w:rPr>
          <w:rFonts w:ascii="仿宋_GB2312" w:eastAsia="仿宋_GB2312" w:hint="eastAsia"/>
          <w:sz w:val="32"/>
          <w:szCs w:val="32"/>
        </w:rPr>
        <w:t>减少36.46</w:t>
      </w:r>
      <w:r>
        <w:rPr>
          <w:rFonts w:ascii="仿宋_GB2312" w:eastAsia="仿宋_GB2312" w:hint="eastAsia"/>
          <w:sz w:val="32"/>
          <w:szCs w:val="32"/>
        </w:rPr>
        <w:t>万元，</w:t>
      </w:r>
      <w:r w:rsidR="00877B5E">
        <w:rPr>
          <w:rFonts w:ascii="仿宋_GB2312" w:eastAsia="仿宋_GB2312" w:hint="eastAsia"/>
          <w:sz w:val="32"/>
          <w:szCs w:val="32"/>
        </w:rPr>
        <w:t>减少2.97</w:t>
      </w:r>
      <w:r>
        <w:rPr>
          <w:rFonts w:ascii="仿宋_GB2312" w:eastAsia="仿宋_GB2312" w:hint="eastAsia"/>
          <w:sz w:val="32"/>
          <w:szCs w:val="32"/>
        </w:rPr>
        <w:t>%，主要是</w:t>
      </w:r>
      <w:r w:rsidR="00877B5E">
        <w:rPr>
          <w:rFonts w:ascii="仿宋_GB2312" w:eastAsia="仿宋_GB2312" w:hint="eastAsia"/>
          <w:sz w:val="32"/>
          <w:szCs w:val="32"/>
        </w:rPr>
        <w:t>减少项目经费支出</w:t>
      </w:r>
      <w:r>
        <w:rPr>
          <w:rFonts w:ascii="仿宋_GB2312" w:eastAsia="仿宋_GB2312" w:hint="eastAsia"/>
          <w:sz w:val="32"/>
          <w:szCs w:val="32"/>
        </w:rPr>
        <w:t>。</w:t>
      </w:r>
    </w:p>
    <w:p w:rsidR="00B42F5B" w:rsidRPr="00382D0C" w:rsidRDefault="00B42F5B" w:rsidP="00B42F5B">
      <w:pPr>
        <w:spacing w:line="520" w:lineRule="exact"/>
        <w:ind w:firstLineChars="200" w:firstLine="643"/>
        <w:jc w:val="left"/>
        <w:rPr>
          <w:rFonts w:ascii="仿宋" w:eastAsia="仿宋" w:hAnsi="仿宋"/>
          <w:b/>
          <w:sz w:val="32"/>
          <w:szCs w:val="32"/>
        </w:rPr>
      </w:pPr>
      <w:r w:rsidRPr="00382D0C">
        <w:rPr>
          <w:rFonts w:ascii="仿宋" w:eastAsia="仿宋" w:hAnsi="仿宋" w:hint="eastAsia"/>
          <w:b/>
          <w:sz w:val="32"/>
          <w:szCs w:val="32"/>
        </w:rPr>
        <w:t>（二）财政拨款收支与年初预算数对比情况</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本部门2018年度财政拨款本年收入</w:t>
      </w:r>
      <w:r w:rsidR="006F5280" w:rsidRPr="006F5280">
        <w:rPr>
          <w:rFonts w:ascii="仿宋_GB2312" w:eastAsia="仿宋_GB2312"/>
          <w:sz w:val="32"/>
          <w:szCs w:val="32"/>
        </w:rPr>
        <w:t>1195.85</w:t>
      </w:r>
      <w:r>
        <w:rPr>
          <w:rFonts w:ascii="仿宋_GB2312" w:eastAsia="仿宋_GB2312" w:hint="eastAsia"/>
          <w:sz w:val="32"/>
          <w:szCs w:val="32"/>
        </w:rPr>
        <w:t>万元，完成年初预算的100%，比年初预算</w:t>
      </w:r>
      <w:r w:rsidR="006F5280">
        <w:rPr>
          <w:rFonts w:ascii="仿宋_GB2312" w:eastAsia="仿宋_GB2312" w:hint="eastAsia"/>
          <w:sz w:val="32"/>
          <w:szCs w:val="32"/>
        </w:rPr>
        <w:t>1005.27万元</w:t>
      </w:r>
      <w:r>
        <w:rPr>
          <w:rFonts w:ascii="仿宋_GB2312" w:eastAsia="仿宋_GB2312" w:hint="eastAsia"/>
          <w:sz w:val="32"/>
          <w:szCs w:val="32"/>
        </w:rPr>
        <w:t>增加</w:t>
      </w:r>
      <w:r w:rsidR="006F5280">
        <w:rPr>
          <w:rFonts w:ascii="仿宋_GB2312" w:eastAsia="仿宋_GB2312" w:hint="eastAsia"/>
          <w:sz w:val="32"/>
          <w:szCs w:val="32"/>
        </w:rPr>
        <w:t>190.58</w:t>
      </w:r>
      <w:r>
        <w:rPr>
          <w:rFonts w:ascii="仿宋_GB2312" w:eastAsia="仿宋_GB2312" w:hint="eastAsia"/>
          <w:sz w:val="32"/>
          <w:szCs w:val="32"/>
        </w:rPr>
        <w:t>万元，决算数大于预算</w:t>
      </w:r>
      <w:proofErr w:type="gramStart"/>
      <w:r>
        <w:rPr>
          <w:rFonts w:ascii="仿宋_GB2312" w:eastAsia="仿宋_GB2312" w:hint="eastAsia"/>
          <w:sz w:val="32"/>
          <w:szCs w:val="32"/>
        </w:rPr>
        <w:t>数主要</w:t>
      </w:r>
      <w:proofErr w:type="gramEnd"/>
      <w:r>
        <w:rPr>
          <w:rFonts w:ascii="仿宋_GB2312" w:eastAsia="仿宋_GB2312" w:hint="eastAsia"/>
          <w:sz w:val="32"/>
          <w:szCs w:val="32"/>
        </w:rPr>
        <w:t>原因是增加保定市</w:t>
      </w:r>
      <w:r w:rsidR="003735E6">
        <w:rPr>
          <w:rFonts w:ascii="仿宋_GB2312" w:eastAsia="仿宋_GB2312" w:hint="eastAsia"/>
          <w:sz w:val="32"/>
          <w:szCs w:val="32"/>
        </w:rPr>
        <w:t>科协增加增人增资人员经费</w:t>
      </w:r>
      <w:r>
        <w:rPr>
          <w:rFonts w:ascii="仿宋_GB2312" w:eastAsia="仿宋_GB2312" w:hint="eastAsia"/>
          <w:sz w:val="32"/>
          <w:szCs w:val="32"/>
        </w:rPr>
        <w:t>；本年支出</w:t>
      </w:r>
      <w:r w:rsidR="003735E6" w:rsidRPr="003735E6">
        <w:rPr>
          <w:rFonts w:ascii="仿宋_GB2312" w:eastAsia="仿宋_GB2312"/>
          <w:sz w:val="32"/>
          <w:szCs w:val="32"/>
        </w:rPr>
        <w:t>1228.14</w:t>
      </w:r>
      <w:r>
        <w:rPr>
          <w:rFonts w:ascii="仿宋_GB2312" w:eastAsia="仿宋_GB2312" w:hint="eastAsia"/>
          <w:sz w:val="32"/>
          <w:szCs w:val="32"/>
        </w:rPr>
        <w:t>万元，完成年初预算的100%，比年初预算增加</w:t>
      </w:r>
      <w:r w:rsidR="003735E6">
        <w:rPr>
          <w:rFonts w:ascii="仿宋_GB2312" w:eastAsia="仿宋_GB2312" w:hint="eastAsia"/>
          <w:sz w:val="32"/>
          <w:szCs w:val="32"/>
        </w:rPr>
        <w:t>32.39</w:t>
      </w:r>
      <w:r>
        <w:rPr>
          <w:rFonts w:ascii="仿宋_GB2312" w:eastAsia="仿宋_GB2312" w:hint="eastAsia"/>
          <w:sz w:val="32"/>
          <w:szCs w:val="32"/>
        </w:rPr>
        <w:t>万元，决算数大于预算</w:t>
      </w:r>
      <w:proofErr w:type="gramStart"/>
      <w:r>
        <w:rPr>
          <w:rFonts w:ascii="仿宋_GB2312" w:eastAsia="仿宋_GB2312" w:hint="eastAsia"/>
          <w:sz w:val="32"/>
          <w:szCs w:val="32"/>
        </w:rPr>
        <w:t>数主要</w:t>
      </w:r>
      <w:proofErr w:type="gramEnd"/>
      <w:r>
        <w:rPr>
          <w:rFonts w:ascii="仿宋_GB2312" w:eastAsia="仿宋_GB2312" w:hint="eastAsia"/>
          <w:sz w:val="32"/>
          <w:szCs w:val="32"/>
        </w:rPr>
        <w:t>原因是增加</w:t>
      </w:r>
      <w:r w:rsidR="003735E6">
        <w:rPr>
          <w:rFonts w:ascii="仿宋_GB2312" w:eastAsia="仿宋_GB2312" w:hint="eastAsia"/>
          <w:sz w:val="32"/>
          <w:szCs w:val="32"/>
        </w:rPr>
        <w:t>保定市科协增加增人增资人员经费收入</w:t>
      </w:r>
      <w:r>
        <w:rPr>
          <w:rFonts w:ascii="仿宋_GB2312" w:eastAsia="仿宋_GB2312" w:hint="eastAsia"/>
          <w:sz w:val="32"/>
          <w:szCs w:val="32"/>
        </w:rPr>
        <w:t>。</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其中，一般公共预算完成年初预算的100%，比年初预算增加</w:t>
      </w:r>
      <w:r w:rsidR="003735E6">
        <w:rPr>
          <w:rFonts w:ascii="仿宋_GB2312" w:eastAsia="仿宋_GB2312" w:hint="eastAsia"/>
          <w:sz w:val="32"/>
          <w:szCs w:val="32"/>
        </w:rPr>
        <w:t>32.39</w:t>
      </w:r>
      <w:r>
        <w:rPr>
          <w:rFonts w:ascii="仿宋_GB2312" w:eastAsia="仿宋_GB2312" w:hint="eastAsia"/>
          <w:sz w:val="32"/>
          <w:szCs w:val="32"/>
        </w:rPr>
        <w:t>万元，主要是增加增人增资人员经费收入；支出完成年初预算100%，比年初预算增加</w:t>
      </w:r>
      <w:r w:rsidR="003735E6">
        <w:rPr>
          <w:rFonts w:ascii="仿宋_GB2312" w:eastAsia="仿宋_GB2312" w:hint="eastAsia"/>
          <w:sz w:val="32"/>
          <w:szCs w:val="32"/>
        </w:rPr>
        <w:t>32.39</w:t>
      </w:r>
      <w:r>
        <w:rPr>
          <w:rFonts w:ascii="仿宋_GB2312" w:eastAsia="仿宋_GB2312" w:hint="eastAsia"/>
          <w:sz w:val="32"/>
          <w:szCs w:val="32"/>
        </w:rPr>
        <w:t>万元，主要是增加增人增资人员经费支出</w:t>
      </w:r>
    </w:p>
    <w:p w:rsidR="00B42F5B" w:rsidRPr="00DD61EC" w:rsidRDefault="00B42F5B" w:rsidP="00B42F5B">
      <w:pPr>
        <w:spacing w:line="520" w:lineRule="exact"/>
        <w:ind w:firstLineChars="200" w:firstLine="643"/>
        <w:jc w:val="left"/>
        <w:rPr>
          <w:rFonts w:ascii="仿宋" w:eastAsia="仿宋" w:hAnsi="仿宋"/>
          <w:b/>
          <w:sz w:val="32"/>
          <w:szCs w:val="32"/>
        </w:rPr>
      </w:pPr>
      <w:r w:rsidRPr="00DD61EC">
        <w:rPr>
          <w:rFonts w:ascii="仿宋" w:eastAsia="仿宋" w:hAnsi="仿宋" w:hint="eastAsia"/>
          <w:b/>
          <w:sz w:val="32"/>
          <w:szCs w:val="32"/>
        </w:rPr>
        <w:t>（三）一般公共预算基本支出决算情况说明</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2018年度财政拨款基本支出</w:t>
      </w:r>
      <w:r w:rsidR="003735E6">
        <w:rPr>
          <w:rFonts w:ascii="仿宋_GB2312" w:eastAsia="仿宋_GB2312" w:hint="eastAsia"/>
          <w:sz w:val="32"/>
          <w:szCs w:val="32"/>
        </w:rPr>
        <w:t>868.70</w:t>
      </w:r>
      <w:r>
        <w:rPr>
          <w:rFonts w:ascii="仿宋_GB2312" w:eastAsia="仿宋_GB2312" w:hint="eastAsia"/>
          <w:sz w:val="32"/>
          <w:szCs w:val="32"/>
        </w:rPr>
        <w:t>万元，其中：人员经费</w:t>
      </w:r>
      <w:r w:rsidR="003735E6" w:rsidRPr="003735E6">
        <w:rPr>
          <w:rFonts w:ascii="仿宋_GB2312" w:eastAsia="仿宋_GB2312"/>
          <w:sz w:val="32"/>
          <w:szCs w:val="32"/>
        </w:rPr>
        <w:t>802.41</w:t>
      </w:r>
      <w:r>
        <w:rPr>
          <w:rFonts w:ascii="仿宋_GB2312" w:eastAsia="仿宋_GB2312" w:hint="eastAsia"/>
          <w:sz w:val="32"/>
          <w:szCs w:val="32"/>
        </w:rPr>
        <w:t>万元，主要包括基本工资、津贴补贴、奖金、伙食补助费、绩效工资、机关事业单位基本养老保险缴费、职业年金缴费、职工医疗保险缴费、公务员医疗补助缴费、住房公积金、医疗费、其它社会保障缴费、其它工资福利支出、离休费、退休费、抚恤金、生活补助、医疗费补助、奖励金、其它对个人和家庭的补助支出；公用经费</w:t>
      </w:r>
      <w:r w:rsidR="003735E6" w:rsidRPr="003735E6">
        <w:rPr>
          <w:rFonts w:ascii="仿宋_GB2312" w:eastAsia="仿宋_GB2312"/>
          <w:sz w:val="32"/>
          <w:szCs w:val="32"/>
        </w:rPr>
        <w:t>66.29</w:t>
      </w:r>
      <w:r>
        <w:rPr>
          <w:rFonts w:ascii="仿宋_GB2312" w:eastAsia="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它交通费用、税金及附加费用、其它商品和服务支出、办公设备购置、专用设备购置、</w:t>
      </w:r>
      <w:r>
        <w:rPr>
          <w:rFonts w:ascii="仿宋_GB2312" w:eastAsia="仿宋_GB2312" w:hint="eastAsia"/>
          <w:sz w:val="32"/>
          <w:szCs w:val="32"/>
        </w:rPr>
        <w:lastRenderedPageBreak/>
        <w:t>信息网络及软件购置更新、公务用车购置、其它资本性支出。</w:t>
      </w:r>
    </w:p>
    <w:p w:rsidR="00B42F5B" w:rsidRDefault="00B42F5B" w:rsidP="00B42F5B">
      <w:pPr>
        <w:widowControl/>
        <w:spacing w:line="520" w:lineRule="exact"/>
        <w:ind w:firstLineChars="200" w:firstLine="640"/>
        <w:rPr>
          <w:rFonts w:ascii="黑体" w:eastAsia="黑体" w:hAnsi="黑体"/>
          <w:sz w:val="32"/>
          <w:szCs w:val="32"/>
        </w:rPr>
      </w:pPr>
      <w:r w:rsidRPr="00AD165F">
        <w:rPr>
          <w:rFonts w:ascii="黑体" w:eastAsia="黑体" w:hAnsi="黑体"/>
          <w:sz w:val="32"/>
          <w:szCs w:val="32"/>
        </w:rPr>
        <w:t>五、</w:t>
      </w:r>
      <w:r>
        <w:rPr>
          <w:rFonts w:ascii="黑体" w:eastAsia="黑体" w:hAnsi="黑体" w:hint="eastAsia"/>
          <w:sz w:val="32"/>
          <w:szCs w:val="32"/>
        </w:rPr>
        <w:t>一般公共预算</w:t>
      </w:r>
      <w:r w:rsidRPr="00AD165F">
        <w:rPr>
          <w:rFonts w:ascii="黑体" w:eastAsia="黑体" w:hAnsi="黑体"/>
          <w:sz w:val="32"/>
          <w:szCs w:val="32"/>
        </w:rPr>
        <w:t>“三公”经费支出决算情况说明</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本部门2018年度“三公”经费支出共计</w:t>
      </w:r>
      <w:r w:rsidR="00285169">
        <w:rPr>
          <w:rFonts w:ascii="仿宋_GB2312" w:eastAsia="仿宋_GB2312" w:hint="eastAsia"/>
          <w:sz w:val="32"/>
          <w:szCs w:val="32"/>
        </w:rPr>
        <w:t>21.25</w:t>
      </w:r>
      <w:r>
        <w:rPr>
          <w:rFonts w:ascii="仿宋_GB2312" w:eastAsia="仿宋_GB2312" w:hint="eastAsia"/>
          <w:sz w:val="32"/>
          <w:szCs w:val="32"/>
        </w:rPr>
        <w:t>万元，较年初预算减少</w:t>
      </w:r>
      <w:r w:rsidR="00285169">
        <w:rPr>
          <w:rFonts w:ascii="仿宋_GB2312" w:eastAsia="仿宋_GB2312" w:hint="eastAsia"/>
          <w:sz w:val="32"/>
          <w:szCs w:val="32"/>
        </w:rPr>
        <w:t>11.93</w:t>
      </w:r>
      <w:r>
        <w:rPr>
          <w:rFonts w:ascii="仿宋_GB2312" w:eastAsia="仿宋_GB2312" w:hint="eastAsia"/>
          <w:sz w:val="32"/>
          <w:szCs w:val="32"/>
        </w:rPr>
        <w:t>万元，减少</w:t>
      </w:r>
      <w:r w:rsidR="00285169">
        <w:rPr>
          <w:rFonts w:ascii="仿宋_GB2312" w:eastAsia="仿宋_GB2312" w:hint="eastAsia"/>
          <w:sz w:val="32"/>
          <w:szCs w:val="32"/>
        </w:rPr>
        <w:t>64.04</w:t>
      </w:r>
      <w:r>
        <w:rPr>
          <w:rFonts w:ascii="仿宋_GB2312" w:eastAsia="仿宋_GB2312" w:hint="eastAsia"/>
          <w:sz w:val="32"/>
          <w:szCs w:val="32"/>
        </w:rPr>
        <w:t>%，主要是减少公务用车维护费和公务接待费支出；较2017年度</w:t>
      </w:r>
      <w:r w:rsidR="00285169">
        <w:rPr>
          <w:rFonts w:ascii="仿宋_GB2312" w:eastAsia="仿宋_GB2312" w:hint="eastAsia"/>
          <w:sz w:val="32"/>
          <w:szCs w:val="32"/>
        </w:rPr>
        <w:t>8.57万元</w:t>
      </w:r>
      <w:r>
        <w:rPr>
          <w:rFonts w:ascii="仿宋_GB2312" w:eastAsia="仿宋_GB2312" w:hint="eastAsia"/>
          <w:sz w:val="32"/>
          <w:szCs w:val="32"/>
        </w:rPr>
        <w:t>增加</w:t>
      </w:r>
      <w:r w:rsidR="00285169">
        <w:rPr>
          <w:rFonts w:ascii="仿宋_GB2312" w:eastAsia="仿宋_GB2312" w:hint="eastAsia"/>
          <w:sz w:val="32"/>
          <w:szCs w:val="32"/>
        </w:rPr>
        <w:t>12.68</w:t>
      </w:r>
      <w:r>
        <w:rPr>
          <w:rFonts w:ascii="仿宋_GB2312" w:eastAsia="仿宋_GB2312" w:hint="eastAsia"/>
          <w:sz w:val="32"/>
          <w:szCs w:val="32"/>
        </w:rPr>
        <w:t>万元，增长</w:t>
      </w:r>
      <w:r w:rsidR="00285169">
        <w:rPr>
          <w:rFonts w:ascii="仿宋_GB2312" w:eastAsia="仿宋_GB2312" w:hint="eastAsia"/>
          <w:sz w:val="32"/>
          <w:szCs w:val="32"/>
        </w:rPr>
        <w:t>147.95</w:t>
      </w:r>
      <w:r>
        <w:rPr>
          <w:rFonts w:ascii="仿宋_GB2312" w:eastAsia="仿宋_GB2312" w:hint="eastAsia"/>
          <w:sz w:val="32"/>
          <w:szCs w:val="32"/>
        </w:rPr>
        <w:t>%，主要是增长公务用车</w:t>
      </w:r>
      <w:r w:rsidR="00285169">
        <w:rPr>
          <w:rFonts w:ascii="仿宋_GB2312" w:eastAsia="仿宋_GB2312" w:hint="eastAsia"/>
          <w:sz w:val="32"/>
          <w:szCs w:val="32"/>
        </w:rPr>
        <w:t>购置及</w:t>
      </w:r>
      <w:r>
        <w:rPr>
          <w:rFonts w:ascii="仿宋_GB2312" w:eastAsia="仿宋_GB2312" w:hint="eastAsia"/>
          <w:sz w:val="32"/>
          <w:szCs w:val="32"/>
        </w:rPr>
        <w:t>维护费。具体情况如下：</w:t>
      </w:r>
    </w:p>
    <w:p w:rsidR="00B42F5B" w:rsidRPr="00DD61EC" w:rsidRDefault="00B42F5B" w:rsidP="00B42F5B">
      <w:pPr>
        <w:spacing w:line="520" w:lineRule="exact"/>
        <w:ind w:firstLineChars="200" w:firstLine="643"/>
        <w:jc w:val="left"/>
        <w:rPr>
          <w:rFonts w:ascii="仿宋" w:eastAsia="仿宋" w:hAnsi="仿宋"/>
          <w:b/>
          <w:sz w:val="32"/>
          <w:szCs w:val="32"/>
        </w:rPr>
      </w:pPr>
      <w:r w:rsidRPr="00DD61EC">
        <w:rPr>
          <w:rFonts w:ascii="仿宋" w:eastAsia="仿宋" w:hAnsi="仿宋" w:hint="eastAsia"/>
          <w:b/>
          <w:sz w:val="32"/>
          <w:szCs w:val="32"/>
        </w:rPr>
        <w:t>（</w:t>
      </w:r>
      <w:r>
        <w:rPr>
          <w:rFonts w:ascii="仿宋" w:eastAsia="仿宋" w:hAnsi="仿宋" w:hint="eastAsia"/>
          <w:b/>
          <w:sz w:val="32"/>
          <w:szCs w:val="32"/>
        </w:rPr>
        <w:t>一</w:t>
      </w:r>
      <w:r w:rsidRPr="00DD61EC">
        <w:rPr>
          <w:rFonts w:ascii="仿宋" w:eastAsia="仿宋" w:hAnsi="仿宋" w:hint="eastAsia"/>
          <w:b/>
          <w:sz w:val="32"/>
          <w:szCs w:val="32"/>
        </w:rPr>
        <w:t>）</w:t>
      </w:r>
      <w:r>
        <w:rPr>
          <w:rFonts w:ascii="仿宋" w:eastAsia="仿宋" w:hAnsi="仿宋" w:hint="eastAsia"/>
          <w:b/>
          <w:sz w:val="32"/>
          <w:szCs w:val="32"/>
        </w:rPr>
        <w:t>因公出国（境）费支出0万元。</w:t>
      </w:r>
      <w:r>
        <w:rPr>
          <w:rFonts w:ascii="仿宋_GB2312" w:eastAsia="仿宋_GB2312" w:hint="eastAsia"/>
          <w:sz w:val="32"/>
          <w:szCs w:val="32"/>
        </w:rPr>
        <w:t>本部门2018年度无因公</w:t>
      </w:r>
      <w:r w:rsidRPr="00612EBB">
        <w:rPr>
          <w:rFonts w:ascii="仿宋_GB2312" w:eastAsia="仿宋_GB2312" w:hint="eastAsia"/>
          <w:sz w:val="32"/>
          <w:szCs w:val="32"/>
        </w:rPr>
        <w:t>出国（境）费</w:t>
      </w:r>
      <w:r>
        <w:rPr>
          <w:rFonts w:ascii="仿宋_GB2312" w:eastAsia="仿宋_GB2312" w:hint="eastAsia"/>
          <w:sz w:val="32"/>
          <w:szCs w:val="32"/>
        </w:rPr>
        <w:t>支出。</w:t>
      </w:r>
    </w:p>
    <w:p w:rsidR="00B42F5B" w:rsidRDefault="00B42F5B" w:rsidP="00B42F5B">
      <w:pPr>
        <w:spacing w:line="520" w:lineRule="exact"/>
        <w:ind w:firstLineChars="200" w:firstLine="643"/>
        <w:jc w:val="left"/>
        <w:rPr>
          <w:rFonts w:ascii="仿宋_GB2312" w:eastAsia="仿宋_GB2312"/>
          <w:sz w:val="32"/>
          <w:szCs w:val="32"/>
        </w:rPr>
      </w:pPr>
      <w:r w:rsidRPr="00DD61EC">
        <w:rPr>
          <w:rFonts w:ascii="仿宋" w:eastAsia="仿宋" w:hAnsi="仿宋" w:hint="eastAsia"/>
          <w:b/>
          <w:sz w:val="32"/>
          <w:szCs w:val="32"/>
        </w:rPr>
        <w:t>（</w:t>
      </w:r>
      <w:r>
        <w:rPr>
          <w:rFonts w:ascii="仿宋" w:eastAsia="仿宋" w:hAnsi="仿宋" w:hint="eastAsia"/>
          <w:b/>
          <w:sz w:val="32"/>
          <w:szCs w:val="32"/>
        </w:rPr>
        <w:t>二</w:t>
      </w:r>
      <w:r w:rsidRPr="00DD61EC">
        <w:rPr>
          <w:rFonts w:ascii="仿宋" w:eastAsia="仿宋" w:hAnsi="仿宋" w:hint="eastAsia"/>
          <w:b/>
          <w:sz w:val="32"/>
          <w:szCs w:val="32"/>
        </w:rPr>
        <w:t>）</w:t>
      </w:r>
      <w:r>
        <w:rPr>
          <w:rFonts w:ascii="仿宋" w:eastAsia="仿宋" w:hAnsi="仿宋" w:hint="eastAsia"/>
          <w:b/>
          <w:sz w:val="32"/>
          <w:szCs w:val="32"/>
        </w:rPr>
        <w:t>公务用车购置</w:t>
      </w:r>
      <w:r w:rsidR="00285169">
        <w:rPr>
          <w:rFonts w:ascii="仿宋" w:eastAsia="仿宋" w:hAnsi="仿宋" w:hint="eastAsia"/>
          <w:b/>
          <w:sz w:val="32"/>
          <w:szCs w:val="32"/>
        </w:rPr>
        <w:t>17.38万元</w:t>
      </w:r>
      <w:r>
        <w:rPr>
          <w:rFonts w:ascii="仿宋" w:eastAsia="仿宋" w:hAnsi="仿宋" w:hint="eastAsia"/>
          <w:b/>
          <w:sz w:val="32"/>
          <w:szCs w:val="32"/>
        </w:rPr>
        <w:t>及运行维护费支出</w:t>
      </w:r>
      <w:r w:rsidR="00285169">
        <w:rPr>
          <w:rFonts w:ascii="仿宋" w:eastAsia="仿宋" w:hAnsi="仿宋" w:hint="eastAsia"/>
          <w:b/>
          <w:sz w:val="32"/>
          <w:szCs w:val="32"/>
        </w:rPr>
        <w:t>3.87</w:t>
      </w:r>
      <w:r>
        <w:rPr>
          <w:rFonts w:ascii="仿宋" w:eastAsia="仿宋" w:hAnsi="仿宋" w:hint="eastAsia"/>
          <w:b/>
          <w:sz w:val="32"/>
          <w:szCs w:val="32"/>
        </w:rPr>
        <w:t>万元。</w:t>
      </w:r>
      <w:r w:rsidR="00285169">
        <w:rPr>
          <w:rFonts w:ascii="仿宋_GB2312" w:eastAsia="仿宋_GB2312" w:hint="eastAsia"/>
          <w:sz w:val="32"/>
          <w:szCs w:val="32"/>
        </w:rPr>
        <w:t>较年初预算减少11.93万元，减少64.04%，主要是减少公务用车维护费和公务接待费支出；较2017年度8.57万元增加12.68万元，增长147.95%，主要是</w:t>
      </w:r>
      <w:r w:rsidR="00A25673">
        <w:rPr>
          <w:rFonts w:ascii="仿宋_GB2312" w:eastAsia="仿宋_GB2312" w:hint="eastAsia"/>
          <w:sz w:val="32"/>
          <w:szCs w:val="32"/>
        </w:rPr>
        <w:t>冲销去年及</w:t>
      </w:r>
      <w:r w:rsidR="00285169">
        <w:rPr>
          <w:rFonts w:ascii="仿宋_GB2312" w:eastAsia="仿宋_GB2312" w:hint="eastAsia"/>
          <w:sz w:val="32"/>
          <w:szCs w:val="32"/>
        </w:rPr>
        <w:t>增长公务用车购置及维护费。</w:t>
      </w:r>
    </w:p>
    <w:p w:rsidR="00B42F5B" w:rsidRDefault="00B42F5B" w:rsidP="00B42F5B">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其中：</w:t>
      </w:r>
    </w:p>
    <w:p w:rsidR="00B42F5B" w:rsidRPr="00DD61EC" w:rsidRDefault="00B42F5B" w:rsidP="00B42F5B">
      <w:pPr>
        <w:spacing w:line="520" w:lineRule="exact"/>
        <w:ind w:firstLineChars="200" w:firstLine="643"/>
        <w:jc w:val="left"/>
        <w:rPr>
          <w:rFonts w:ascii="仿宋" w:eastAsia="仿宋" w:hAnsi="仿宋"/>
          <w:b/>
          <w:sz w:val="32"/>
          <w:szCs w:val="32"/>
        </w:rPr>
      </w:pPr>
      <w:r w:rsidRPr="00FC6886">
        <w:rPr>
          <w:rFonts w:ascii="仿宋_GB2312" w:eastAsia="仿宋_GB2312" w:hint="eastAsia"/>
          <w:b/>
          <w:sz w:val="32"/>
          <w:szCs w:val="32"/>
        </w:rPr>
        <w:t>公务用车购置费：</w:t>
      </w:r>
      <w:r>
        <w:rPr>
          <w:rFonts w:ascii="仿宋_GB2312" w:eastAsia="仿宋_GB2312" w:hint="eastAsia"/>
          <w:sz w:val="32"/>
          <w:szCs w:val="32"/>
        </w:rPr>
        <w:t>本部门2018</w:t>
      </w:r>
      <w:r w:rsidR="00285169">
        <w:rPr>
          <w:rFonts w:ascii="仿宋_GB2312" w:eastAsia="仿宋_GB2312" w:hint="eastAsia"/>
          <w:sz w:val="32"/>
          <w:szCs w:val="32"/>
        </w:rPr>
        <w:t>年度</w:t>
      </w:r>
      <w:r w:rsidRPr="001800EB">
        <w:rPr>
          <w:rFonts w:ascii="仿宋_GB2312" w:eastAsia="仿宋_GB2312" w:hint="eastAsia"/>
          <w:sz w:val="32"/>
          <w:szCs w:val="32"/>
        </w:rPr>
        <w:t>公务用车购置</w:t>
      </w:r>
      <w:r w:rsidR="00285169">
        <w:rPr>
          <w:rFonts w:ascii="仿宋_GB2312" w:eastAsia="仿宋_GB2312" w:hint="eastAsia"/>
          <w:sz w:val="32"/>
          <w:szCs w:val="32"/>
        </w:rPr>
        <w:t>17.38万元。公务用车</w:t>
      </w:r>
      <w:proofErr w:type="gramStart"/>
      <w:r w:rsidR="00285169">
        <w:rPr>
          <w:rFonts w:ascii="仿宋_GB2312" w:eastAsia="仿宋_GB2312" w:hint="eastAsia"/>
          <w:sz w:val="32"/>
          <w:szCs w:val="32"/>
        </w:rPr>
        <w:t>购置费较年初</w:t>
      </w:r>
      <w:proofErr w:type="gramEnd"/>
      <w:r w:rsidR="00285169">
        <w:rPr>
          <w:rFonts w:ascii="仿宋_GB2312" w:eastAsia="仿宋_GB2312" w:hint="eastAsia"/>
          <w:sz w:val="32"/>
          <w:szCs w:val="32"/>
        </w:rPr>
        <w:t>预算无增加和减少，较上年</w:t>
      </w:r>
      <w:r>
        <w:rPr>
          <w:rFonts w:ascii="仿宋_GB2312" w:eastAsia="仿宋_GB2312" w:hint="eastAsia"/>
          <w:sz w:val="32"/>
          <w:szCs w:val="32"/>
        </w:rPr>
        <w:t>增加</w:t>
      </w:r>
      <w:r w:rsidR="00285169">
        <w:rPr>
          <w:rFonts w:ascii="仿宋_GB2312" w:eastAsia="仿宋_GB2312" w:hint="eastAsia"/>
          <w:sz w:val="32"/>
          <w:szCs w:val="32"/>
        </w:rPr>
        <w:t>17.38万元</w:t>
      </w:r>
      <w:r>
        <w:rPr>
          <w:rFonts w:ascii="仿宋_GB2312" w:eastAsia="仿宋_GB2312" w:hint="eastAsia"/>
          <w:sz w:val="32"/>
          <w:szCs w:val="32"/>
        </w:rPr>
        <w:t>。</w:t>
      </w:r>
    </w:p>
    <w:p w:rsidR="00B42F5B" w:rsidRPr="001800EB" w:rsidRDefault="00B42F5B" w:rsidP="00B42F5B">
      <w:pPr>
        <w:spacing w:line="520" w:lineRule="exact"/>
        <w:ind w:firstLineChars="200" w:firstLine="643"/>
        <w:jc w:val="left"/>
        <w:rPr>
          <w:rFonts w:ascii="仿宋_GB2312" w:eastAsia="仿宋_GB2312"/>
          <w:sz w:val="32"/>
          <w:szCs w:val="32"/>
        </w:rPr>
      </w:pPr>
      <w:r>
        <w:rPr>
          <w:rFonts w:ascii="仿宋" w:eastAsia="仿宋" w:hAnsi="仿宋" w:hint="eastAsia"/>
          <w:b/>
          <w:sz w:val="32"/>
          <w:szCs w:val="32"/>
        </w:rPr>
        <w:t>公务用车运行维护费：</w:t>
      </w:r>
      <w:r>
        <w:rPr>
          <w:rFonts w:ascii="仿宋_GB2312" w:eastAsia="仿宋_GB2312" w:hint="eastAsia"/>
          <w:sz w:val="32"/>
          <w:szCs w:val="32"/>
        </w:rPr>
        <w:t>本部门2018年度</w:t>
      </w:r>
      <w:r w:rsidRPr="001800EB">
        <w:rPr>
          <w:rFonts w:ascii="仿宋_GB2312" w:eastAsia="仿宋_GB2312" w:hint="eastAsia"/>
          <w:sz w:val="32"/>
          <w:szCs w:val="32"/>
        </w:rPr>
        <w:t>公务用车</w:t>
      </w:r>
      <w:r>
        <w:rPr>
          <w:rFonts w:ascii="仿宋_GB2312" w:eastAsia="仿宋_GB2312" w:hint="eastAsia"/>
          <w:sz w:val="32"/>
          <w:szCs w:val="32"/>
        </w:rPr>
        <w:t>保有量</w:t>
      </w:r>
      <w:r w:rsidR="00415722">
        <w:rPr>
          <w:rFonts w:ascii="仿宋_GB2312" w:eastAsia="仿宋_GB2312" w:hint="eastAsia"/>
          <w:sz w:val="32"/>
          <w:szCs w:val="32"/>
        </w:rPr>
        <w:t>3</w:t>
      </w:r>
      <w:r>
        <w:rPr>
          <w:rFonts w:ascii="仿宋_GB2312" w:eastAsia="仿宋_GB2312" w:hint="eastAsia"/>
          <w:sz w:val="32"/>
          <w:szCs w:val="32"/>
        </w:rPr>
        <w:t>辆。公务用车</w:t>
      </w:r>
      <w:r w:rsidRPr="001800EB">
        <w:rPr>
          <w:rFonts w:ascii="仿宋_GB2312" w:eastAsia="仿宋_GB2312" w:hint="eastAsia"/>
          <w:sz w:val="32"/>
          <w:szCs w:val="32"/>
        </w:rPr>
        <w:t>运行维护费</w:t>
      </w:r>
      <w:r>
        <w:rPr>
          <w:rFonts w:ascii="仿宋_GB2312" w:eastAsia="仿宋_GB2312" w:hint="eastAsia"/>
          <w:sz w:val="32"/>
          <w:szCs w:val="32"/>
        </w:rPr>
        <w:t>较年初预算减少5.67万元，降低31.5%，主要是减少公务用车运行维护费；较上年增加</w:t>
      </w:r>
      <w:r w:rsidR="00FC3F4D">
        <w:rPr>
          <w:rFonts w:ascii="仿宋_GB2312" w:eastAsia="仿宋_GB2312" w:hint="eastAsia"/>
          <w:sz w:val="32"/>
          <w:szCs w:val="32"/>
        </w:rPr>
        <w:t>17.38</w:t>
      </w:r>
      <w:r>
        <w:rPr>
          <w:rFonts w:ascii="仿宋_GB2312" w:eastAsia="仿宋_GB2312" w:hint="eastAsia"/>
          <w:sz w:val="32"/>
          <w:szCs w:val="32"/>
        </w:rPr>
        <w:t>万元，增加</w:t>
      </w:r>
      <w:r w:rsidR="00FC3F4D">
        <w:rPr>
          <w:rFonts w:ascii="仿宋_GB2312" w:eastAsia="仿宋_GB2312" w:hint="eastAsia"/>
          <w:sz w:val="32"/>
          <w:szCs w:val="32"/>
        </w:rPr>
        <w:t>147.95</w:t>
      </w:r>
      <w:r>
        <w:rPr>
          <w:rFonts w:ascii="仿宋_GB2312" w:eastAsia="仿宋_GB2312" w:hint="eastAsia"/>
          <w:sz w:val="32"/>
          <w:szCs w:val="32"/>
        </w:rPr>
        <w:t>%，主要是增加公务用车运行</w:t>
      </w:r>
      <w:r w:rsidR="00FC3F4D">
        <w:rPr>
          <w:rFonts w:ascii="仿宋_GB2312" w:eastAsia="仿宋_GB2312" w:hint="eastAsia"/>
          <w:sz w:val="32"/>
          <w:szCs w:val="32"/>
        </w:rPr>
        <w:t>购置</w:t>
      </w:r>
      <w:r>
        <w:rPr>
          <w:rFonts w:ascii="仿宋_GB2312" w:eastAsia="仿宋_GB2312" w:hint="eastAsia"/>
          <w:sz w:val="32"/>
          <w:szCs w:val="32"/>
        </w:rPr>
        <w:t>费。</w:t>
      </w:r>
    </w:p>
    <w:p w:rsidR="00B42F5B" w:rsidRPr="0029551C" w:rsidRDefault="00B42F5B" w:rsidP="0029551C">
      <w:pPr>
        <w:spacing w:line="520" w:lineRule="exact"/>
        <w:ind w:firstLineChars="200" w:firstLine="643"/>
        <w:jc w:val="left"/>
        <w:rPr>
          <w:rFonts w:ascii="仿宋" w:eastAsia="仿宋" w:hAnsi="仿宋"/>
          <w:b/>
          <w:sz w:val="32"/>
          <w:szCs w:val="32"/>
        </w:rPr>
      </w:pPr>
      <w:r w:rsidRPr="00DD61EC">
        <w:rPr>
          <w:rFonts w:ascii="仿宋" w:eastAsia="仿宋" w:hAnsi="仿宋" w:hint="eastAsia"/>
          <w:b/>
          <w:sz w:val="32"/>
          <w:szCs w:val="32"/>
        </w:rPr>
        <w:t>（</w:t>
      </w:r>
      <w:r>
        <w:rPr>
          <w:rFonts w:ascii="仿宋" w:eastAsia="仿宋" w:hAnsi="仿宋" w:hint="eastAsia"/>
          <w:b/>
          <w:sz w:val="32"/>
          <w:szCs w:val="32"/>
        </w:rPr>
        <w:t>三</w:t>
      </w:r>
      <w:r w:rsidRPr="00DD61EC">
        <w:rPr>
          <w:rFonts w:ascii="仿宋" w:eastAsia="仿宋" w:hAnsi="仿宋" w:hint="eastAsia"/>
          <w:b/>
          <w:sz w:val="32"/>
          <w:szCs w:val="32"/>
        </w:rPr>
        <w:t>）</w:t>
      </w:r>
      <w:r>
        <w:rPr>
          <w:rFonts w:ascii="仿宋" w:eastAsia="仿宋" w:hAnsi="仿宋" w:hint="eastAsia"/>
          <w:b/>
          <w:sz w:val="32"/>
          <w:szCs w:val="32"/>
        </w:rPr>
        <w:t>公务接待费支出0</w:t>
      </w:r>
      <w:r w:rsidR="00A25673">
        <w:rPr>
          <w:rFonts w:ascii="仿宋" w:eastAsia="仿宋" w:hAnsi="仿宋" w:hint="eastAsia"/>
          <w:b/>
          <w:sz w:val="32"/>
          <w:szCs w:val="32"/>
        </w:rPr>
        <w:t>.06</w:t>
      </w:r>
      <w:r>
        <w:rPr>
          <w:rFonts w:ascii="仿宋" w:eastAsia="仿宋" w:hAnsi="仿宋" w:hint="eastAsia"/>
          <w:b/>
          <w:sz w:val="32"/>
          <w:szCs w:val="32"/>
        </w:rPr>
        <w:t>万元。</w:t>
      </w:r>
      <w:r>
        <w:rPr>
          <w:rFonts w:ascii="仿宋_GB2312" w:eastAsia="仿宋_GB2312" w:hint="eastAsia"/>
          <w:sz w:val="32"/>
          <w:szCs w:val="32"/>
        </w:rPr>
        <w:t>本部门2018年度无公务接待</w:t>
      </w:r>
      <w:r w:rsidRPr="00612EBB">
        <w:rPr>
          <w:rFonts w:ascii="仿宋_GB2312" w:eastAsia="仿宋_GB2312" w:hint="eastAsia"/>
          <w:sz w:val="32"/>
          <w:szCs w:val="32"/>
        </w:rPr>
        <w:t>费</w:t>
      </w:r>
      <w:r>
        <w:rPr>
          <w:rFonts w:ascii="仿宋_GB2312" w:eastAsia="仿宋_GB2312" w:hint="eastAsia"/>
          <w:sz w:val="32"/>
          <w:szCs w:val="32"/>
        </w:rPr>
        <w:t>支出。公务</w:t>
      </w:r>
      <w:proofErr w:type="gramStart"/>
      <w:r>
        <w:rPr>
          <w:rFonts w:ascii="仿宋_GB2312" w:eastAsia="仿宋_GB2312" w:hint="eastAsia"/>
          <w:sz w:val="32"/>
          <w:szCs w:val="32"/>
        </w:rPr>
        <w:t>接待费较年初</w:t>
      </w:r>
      <w:proofErr w:type="gramEnd"/>
      <w:r>
        <w:rPr>
          <w:rFonts w:ascii="仿宋_GB2312" w:eastAsia="仿宋_GB2312" w:hint="eastAsia"/>
          <w:sz w:val="32"/>
          <w:szCs w:val="32"/>
        </w:rPr>
        <w:t>预算减少3.45万元，减少</w:t>
      </w:r>
      <w:r w:rsidR="00A25673">
        <w:rPr>
          <w:rFonts w:ascii="仿宋_GB2312" w:eastAsia="仿宋_GB2312" w:hint="eastAsia"/>
          <w:sz w:val="32"/>
          <w:szCs w:val="32"/>
        </w:rPr>
        <w:t>99.80</w:t>
      </w:r>
      <w:r>
        <w:rPr>
          <w:rFonts w:ascii="仿宋_GB2312" w:eastAsia="仿宋_GB2312" w:hint="eastAsia"/>
          <w:sz w:val="32"/>
          <w:szCs w:val="32"/>
        </w:rPr>
        <w:t>%，主要是2018年公务接待事项</w:t>
      </w:r>
      <w:r w:rsidR="00A25673">
        <w:rPr>
          <w:rFonts w:ascii="仿宋_GB2312" w:eastAsia="仿宋_GB2312" w:hint="eastAsia"/>
          <w:sz w:val="32"/>
          <w:szCs w:val="32"/>
        </w:rPr>
        <w:t>减少</w:t>
      </w:r>
      <w:r>
        <w:rPr>
          <w:rFonts w:ascii="仿宋_GB2312" w:eastAsia="仿宋_GB2312" w:hint="eastAsia"/>
          <w:sz w:val="32"/>
          <w:szCs w:val="32"/>
        </w:rPr>
        <w:t>，较上年度减少</w:t>
      </w:r>
      <w:r w:rsidR="00A25673">
        <w:rPr>
          <w:rFonts w:ascii="仿宋_GB2312" w:eastAsia="仿宋_GB2312" w:hint="eastAsia"/>
          <w:sz w:val="32"/>
          <w:szCs w:val="32"/>
        </w:rPr>
        <w:t>2.01</w:t>
      </w:r>
      <w:r>
        <w:rPr>
          <w:rFonts w:ascii="仿宋_GB2312" w:eastAsia="仿宋_GB2312" w:hint="eastAsia"/>
          <w:sz w:val="32"/>
          <w:szCs w:val="32"/>
        </w:rPr>
        <w:t>万元，减少</w:t>
      </w:r>
      <w:r w:rsidR="00A25673">
        <w:rPr>
          <w:rFonts w:ascii="仿宋_GB2312" w:eastAsia="仿宋_GB2312" w:hint="eastAsia"/>
          <w:sz w:val="32"/>
          <w:szCs w:val="32"/>
        </w:rPr>
        <w:t>99.80</w:t>
      </w:r>
      <w:r>
        <w:rPr>
          <w:rFonts w:ascii="仿宋_GB2312" w:eastAsia="仿宋_GB2312" w:hint="eastAsia"/>
          <w:sz w:val="32"/>
          <w:szCs w:val="32"/>
        </w:rPr>
        <w:t>%，主要是2018年</w:t>
      </w:r>
      <w:r w:rsidR="00A25673">
        <w:rPr>
          <w:rFonts w:ascii="仿宋_GB2312" w:eastAsia="仿宋_GB2312" w:hint="eastAsia"/>
          <w:sz w:val="32"/>
          <w:szCs w:val="32"/>
        </w:rPr>
        <w:t>来</w:t>
      </w:r>
      <w:proofErr w:type="gramStart"/>
      <w:r w:rsidR="00A25673">
        <w:rPr>
          <w:rFonts w:ascii="仿宋_GB2312" w:eastAsia="仿宋_GB2312" w:hint="eastAsia"/>
          <w:sz w:val="32"/>
          <w:szCs w:val="32"/>
        </w:rPr>
        <w:t>保考察</w:t>
      </w:r>
      <w:proofErr w:type="gramEnd"/>
      <w:r w:rsidR="00A25673">
        <w:rPr>
          <w:rFonts w:ascii="仿宋_GB2312" w:eastAsia="仿宋_GB2312" w:hint="eastAsia"/>
          <w:sz w:val="32"/>
          <w:szCs w:val="32"/>
        </w:rPr>
        <w:t>人员减少</w:t>
      </w:r>
      <w:r>
        <w:rPr>
          <w:rFonts w:ascii="仿宋_GB2312" w:eastAsia="仿宋_GB2312" w:hint="eastAsia"/>
          <w:sz w:val="32"/>
          <w:szCs w:val="32"/>
        </w:rPr>
        <w:t>。</w:t>
      </w:r>
    </w:p>
    <w:p w:rsidR="00B42F5B" w:rsidRDefault="00B42F5B" w:rsidP="00B42F5B">
      <w:pPr>
        <w:widowControl/>
        <w:spacing w:line="520" w:lineRule="exact"/>
        <w:ind w:firstLineChars="200" w:firstLine="640"/>
        <w:rPr>
          <w:rFonts w:ascii="黑体" w:eastAsia="黑体" w:hAnsi="黑体"/>
          <w:sz w:val="32"/>
          <w:szCs w:val="32"/>
        </w:rPr>
      </w:pPr>
      <w:r>
        <w:rPr>
          <w:rFonts w:ascii="黑体" w:eastAsia="黑体" w:hAnsi="黑体" w:hint="eastAsia"/>
          <w:sz w:val="32"/>
          <w:szCs w:val="32"/>
        </w:rPr>
        <w:t>六</w:t>
      </w:r>
      <w:r w:rsidRPr="00AD165F">
        <w:rPr>
          <w:rFonts w:ascii="黑体" w:eastAsia="黑体" w:hAnsi="黑体"/>
          <w:sz w:val="32"/>
          <w:szCs w:val="32"/>
        </w:rPr>
        <w:t>、</w:t>
      </w:r>
      <w:r>
        <w:rPr>
          <w:rFonts w:ascii="黑体" w:eastAsia="黑体" w:hAnsi="黑体" w:hint="eastAsia"/>
          <w:sz w:val="32"/>
          <w:szCs w:val="32"/>
        </w:rPr>
        <w:t>预算绩效情况说明</w:t>
      </w:r>
    </w:p>
    <w:p w:rsidR="00B42F5B" w:rsidRPr="006033F9" w:rsidRDefault="00B42F5B" w:rsidP="00B42F5B">
      <w:pPr>
        <w:widowControl/>
        <w:spacing w:line="500" w:lineRule="exact"/>
        <w:ind w:firstLineChars="200" w:firstLine="640"/>
        <w:rPr>
          <w:rFonts w:eastAsia="仿宋_GB2312"/>
          <w:sz w:val="32"/>
          <w:szCs w:val="32"/>
        </w:rPr>
      </w:pPr>
      <w:r>
        <w:rPr>
          <w:rFonts w:ascii="仿宋_GB2312" w:eastAsia="仿宋_GB2312" w:hAnsi="仿宋" w:hint="eastAsia"/>
          <w:kern w:val="0"/>
          <w:sz w:val="32"/>
          <w:szCs w:val="32"/>
        </w:rPr>
        <w:t>2</w:t>
      </w:r>
      <w:r w:rsidRPr="004E6891">
        <w:rPr>
          <w:rFonts w:ascii="仿宋_GB2312" w:eastAsia="仿宋_GB2312" w:hAnsi="仿宋" w:hint="eastAsia"/>
          <w:kern w:val="0"/>
          <w:sz w:val="32"/>
          <w:szCs w:val="32"/>
        </w:rPr>
        <w:t>01</w:t>
      </w:r>
      <w:r>
        <w:rPr>
          <w:rFonts w:ascii="仿宋_GB2312" w:eastAsia="仿宋_GB2312" w:hAnsi="仿宋" w:hint="eastAsia"/>
          <w:kern w:val="0"/>
          <w:sz w:val="32"/>
          <w:szCs w:val="32"/>
        </w:rPr>
        <w:t>8</w:t>
      </w:r>
      <w:r w:rsidRPr="004E6891">
        <w:rPr>
          <w:rFonts w:ascii="仿宋_GB2312" w:eastAsia="仿宋_GB2312" w:hAnsi="仿宋" w:hint="eastAsia"/>
          <w:kern w:val="0"/>
          <w:sz w:val="32"/>
          <w:szCs w:val="32"/>
        </w:rPr>
        <w:t>年保定市</w:t>
      </w:r>
      <w:r w:rsidR="00FC3F4D">
        <w:rPr>
          <w:rFonts w:ascii="仿宋_GB2312" w:eastAsia="仿宋_GB2312" w:hAnsi="仿宋" w:hint="eastAsia"/>
          <w:kern w:val="0"/>
          <w:sz w:val="32"/>
          <w:szCs w:val="32"/>
        </w:rPr>
        <w:t>科学技术协会</w:t>
      </w:r>
      <w:r w:rsidRPr="004E6891">
        <w:rPr>
          <w:rFonts w:ascii="仿宋_GB2312" w:eastAsia="仿宋_GB2312" w:hAnsi="仿宋" w:hint="eastAsia"/>
          <w:kern w:val="0"/>
          <w:sz w:val="32"/>
          <w:szCs w:val="32"/>
        </w:rPr>
        <w:t>严格按照年初部门预算的绩效目标开展工作，较好地完成了年初预算的各项绩效指标，年底通过绩效评价。</w:t>
      </w:r>
    </w:p>
    <w:p w:rsidR="00B42F5B" w:rsidRPr="00440741" w:rsidRDefault="00B42F5B" w:rsidP="00A25673">
      <w:pPr>
        <w:widowControl/>
        <w:spacing w:line="500" w:lineRule="exact"/>
        <w:ind w:firstLineChars="200" w:firstLine="640"/>
        <w:rPr>
          <w:rFonts w:ascii="黑体" w:eastAsia="黑体" w:hAnsi="黑体"/>
          <w:sz w:val="32"/>
          <w:szCs w:val="32"/>
        </w:rPr>
      </w:pPr>
      <w:r w:rsidRPr="00440741">
        <w:rPr>
          <w:rFonts w:ascii="黑体" w:eastAsia="黑体" w:hAnsi="黑体"/>
          <w:sz w:val="32"/>
          <w:szCs w:val="32"/>
        </w:rPr>
        <w:t>七、其他重要事项的说明</w:t>
      </w:r>
    </w:p>
    <w:p w:rsidR="00B42F5B" w:rsidRPr="00812E96" w:rsidRDefault="00B42F5B" w:rsidP="00B42F5B">
      <w:pPr>
        <w:widowControl/>
        <w:spacing w:line="500" w:lineRule="exact"/>
        <w:ind w:firstLineChars="200" w:firstLine="643"/>
        <w:rPr>
          <w:rFonts w:ascii="仿宋" w:eastAsia="仿宋" w:hAnsi="仿宋"/>
          <w:b/>
          <w:sz w:val="32"/>
          <w:szCs w:val="32"/>
        </w:rPr>
      </w:pPr>
      <w:r w:rsidRPr="00DD61EC">
        <w:rPr>
          <w:rFonts w:ascii="仿宋" w:eastAsia="仿宋" w:hAnsi="仿宋" w:hint="eastAsia"/>
          <w:b/>
          <w:sz w:val="32"/>
          <w:szCs w:val="32"/>
        </w:rPr>
        <w:t>（</w:t>
      </w:r>
      <w:r>
        <w:rPr>
          <w:rFonts w:ascii="仿宋" w:eastAsia="仿宋" w:hAnsi="仿宋" w:hint="eastAsia"/>
          <w:b/>
          <w:sz w:val="32"/>
          <w:szCs w:val="32"/>
        </w:rPr>
        <w:t>一</w:t>
      </w:r>
      <w:r w:rsidRPr="00DD61EC">
        <w:rPr>
          <w:rFonts w:ascii="仿宋" w:eastAsia="仿宋" w:hAnsi="仿宋" w:hint="eastAsia"/>
          <w:b/>
          <w:sz w:val="32"/>
          <w:szCs w:val="32"/>
        </w:rPr>
        <w:t>）</w:t>
      </w:r>
      <w:r w:rsidRPr="00812E96">
        <w:rPr>
          <w:rFonts w:ascii="仿宋" w:eastAsia="仿宋" w:hAnsi="仿宋"/>
          <w:b/>
          <w:sz w:val="32"/>
          <w:szCs w:val="32"/>
        </w:rPr>
        <w:t>机关运行经费情况</w:t>
      </w:r>
    </w:p>
    <w:p w:rsidR="00B42F5B" w:rsidRDefault="00B42F5B" w:rsidP="00B42F5B">
      <w:pPr>
        <w:spacing w:line="520" w:lineRule="exact"/>
        <w:ind w:firstLineChars="200" w:firstLine="640"/>
        <w:jc w:val="left"/>
        <w:outlineLvl w:val="0"/>
        <w:rPr>
          <w:rFonts w:ascii="仿宋_GB2312" w:eastAsia="仿宋_GB2312" w:hAnsi="仿宋"/>
          <w:sz w:val="32"/>
          <w:szCs w:val="32"/>
        </w:rPr>
      </w:pPr>
      <w:r>
        <w:rPr>
          <w:rFonts w:ascii="仿宋_GB2312" w:eastAsia="仿宋_GB2312" w:hAnsi="仿宋" w:hint="eastAsia"/>
          <w:sz w:val="32"/>
          <w:szCs w:val="32"/>
        </w:rPr>
        <w:lastRenderedPageBreak/>
        <w:t>本部门2018年机关</w:t>
      </w:r>
      <w:r w:rsidRPr="00700AF5">
        <w:rPr>
          <w:rFonts w:ascii="仿宋_GB2312" w:eastAsia="仿宋_GB2312" w:hAnsi="仿宋" w:hint="eastAsia"/>
          <w:sz w:val="32"/>
          <w:szCs w:val="32"/>
        </w:rPr>
        <w:t>运行经费</w:t>
      </w:r>
      <w:r w:rsidRPr="00BB69FA">
        <w:rPr>
          <w:rFonts w:eastAsia="仿宋_GB2312"/>
          <w:sz w:val="32"/>
          <w:szCs w:val="32"/>
        </w:rPr>
        <w:t>支出</w:t>
      </w:r>
      <w:r w:rsidR="00FC3F4D" w:rsidRPr="00FC3F4D">
        <w:rPr>
          <w:rFonts w:ascii="仿宋_GB2312" w:eastAsia="仿宋_GB2312" w:hAnsi="仿宋"/>
          <w:sz w:val="32"/>
          <w:szCs w:val="32"/>
        </w:rPr>
        <w:t>66.29</w:t>
      </w:r>
      <w:r w:rsidRPr="00700AF5">
        <w:rPr>
          <w:rFonts w:ascii="仿宋_GB2312" w:eastAsia="仿宋_GB2312" w:hAnsi="仿宋" w:hint="eastAsia"/>
          <w:sz w:val="32"/>
          <w:szCs w:val="32"/>
        </w:rPr>
        <w:t>万元，</w:t>
      </w:r>
      <w:r>
        <w:rPr>
          <w:rFonts w:ascii="仿宋_GB2312" w:eastAsia="仿宋_GB2312" w:hAnsi="仿宋" w:hint="eastAsia"/>
          <w:sz w:val="32"/>
          <w:szCs w:val="32"/>
        </w:rPr>
        <w:t>比2017年度</w:t>
      </w:r>
      <w:r w:rsidR="00FC3F4D">
        <w:rPr>
          <w:rFonts w:ascii="仿宋_GB2312" w:eastAsia="仿宋_GB2312" w:hAnsi="仿宋" w:hint="eastAsia"/>
          <w:sz w:val="32"/>
          <w:szCs w:val="32"/>
        </w:rPr>
        <w:t>72.27</w:t>
      </w:r>
      <w:r w:rsidR="00FC3F4D" w:rsidRPr="00700AF5">
        <w:rPr>
          <w:rFonts w:ascii="仿宋_GB2312" w:eastAsia="仿宋_GB2312" w:hAnsi="仿宋" w:hint="eastAsia"/>
          <w:sz w:val="32"/>
          <w:szCs w:val="32"/>
        </w:rPr>
        <w:t>万元</w:t>
      </w:r>
      <w:r w:rsidR="00FC3F4D">
        <w:rPr>
          <w:rFonts w:ascii="仿宋_GB2312" w:eastAsia="仿宋_GB2312" w:hAnsi="仿宋" w:hint="eastAsia"/>
          <w:sz w:val="32"/>
          <w:szCs w:val="32"/>
        </w:rPr>
        <w:t>减少0.92</w:t>
      </w:r>
      <w:r>
        <w:rPr>
          <w:rFonts w:ascii="仿宋_GB2312" w:eastAsia="仿宋_GB2312" w:hAnsi="仿宋" w:hint="eastAsia"/>
          <w:sz w:val="32"/>
          <w:szCs w:val="32"/>
        </w:rPr>
        <w:t>万元，</w:t>
      </w:r>
      <w:r w:rsidR="00FC3F4D">
        <w:rPr>
          <w:rFonts w:ascii="仿宋_GB2312" w:eastAsia="仿宋_GB2312" w:hAnsi="仿宋" w:hint="eastAsia"/>
          <w:sz w:val="32"/>
          <w:szCs w:val="32"/>
        </w:rPr>
        <w:t>减少1.27</w:t>
      </w:r>
      <w:r>
        <w:rPr>
          <w:rFonts w:ascii="仿宋_GB2312" w:eastAsia="仿宋_GB2312" w:hAnsi="仿宋" w:hint="eastAsia"/>
          <w:sz w:val="32"/>
          <w:szCs w:val="32"/>
        </w:rPr>
        <w:t>%，主要原因是</w:t>
      </w:r>
      <w:r w:rsidR="00FC3F4D">
        <w:rPr>
          <w:rFonts w:eastAsia="仿宋_GB2312" w:hint="eastAsia"/>
          <w:sz w:val="32"/>
          <w:szCs w:val="32"/>
        </w:rPr>
        <w:t>减少</w:t>
      </w:r>
      <w:r>
        <w:rPr>
          <w:rFonts w:ascii="仿宋_GB2312" w:eastAsia="仿宋_GB2312" w:hAnsi="仿宋" w:hint="eastAsia"/>
          <w:sz w:val="32"/>
          <w:szCs w:val="32"/>
        </w:rPr>
        <w:t>办公费和差旅费支出。</w:t>
      </w:r>
    </w:p>
    <w:p w:rsidR="00B42F5B" w:rsidRPr="00812E96" w:rsidRDefault="00B42F5B" w:rsidP="00B42F5B">
      <w:pPr>
        <w:spacing w:line="520" w:lineRule="exact"/>
        <w:ind w:firstLineChars="200" w:firstLine="643"/>
        <w:jc w:val="left"/>
        <w:outlineLvl w:val="0"/>
        <w:rPr>
          <w:rFonts w:ascii="仿宋" w:eastAsia="仿宋" w:hAnsi="仿宋"/>
          <w:b/>
          <w:sz w:val="32"/>
          <w:szCs w:val="32"/>
        </w:rPr>
      </w:pPr>
      <w:r w:rsidRPr="00DD61EC">
        <w:rPr>
          <w:rFonts w:ascii="仿宋" w:eastAsia="仿宋" w:hAnsi="仿宋" w:hint="eastAsia"/>
          <w:b/>
          <w:sz w:val="32"/>
          <w:szCs w:val="32"/>
        </w:rPr>
        <w:t>（</w:t>
      </w:r>
      <w:r>
        <w:rPr>
          <w:rFonts w:ascii="仿宋" w:eastAsia="仿宋" w:hAnsi="仿宋" w:hint="eastAsia"/>
          <w:b/>
          <w:sz w:val="32"/>
          <w:szCs w:val="32"/>
        </w:rPr>
        <w:t>二</w:t>
      </w:r>
      <w:r w:rsidRPr="00DD61EC">
        <w:rPr>
          <w:rFonts w:ascii="仿宋" w:eastAsia="仿宋" w:hAnsi="仿宋" w:hint="eastAsia"/>
          <w:b/>
          <w:sz w:val="32"/>
          <w:szCs w:val="32"/>
        </w:rPr>
        <w:t>）</w:t>
      </w:r>
      <w:r w:rsidRPr="00812E96">
        <w:rPr>
          <w:rFonts w:ascii="仿宋" w:eastAsia="仿宋" w:hAnsi="仿宋"/>
          <w:b/>
          <w:sz w:val="32"/>
          <w:szCs w:val="32"/>
        </w:rPr>
        <w:t>政府采购情况</w:t>
      </w:r>
    </w:p>
    <w:p w:rsidR="00B42F5B" w:rsidRDefault="00B42F5B" w:rsidP="00B42F5B">
      <w:pPr>
        <w:spacing w:line="520" w:lineRule="exact"/>
        <w:ind w:firstLineChars="200" w:firstLine="640"/>
        <w:jc w:val="left"/>
        <w:outlineLvl w:val="0"/>
        <w:rPr>
          <w:rFonts w:eastAsia="仿宋_GB2312"/>
          <w:sz w:val="32"/>
          <w:szCs w:val="32"/>
        </w:rPr>
      </w:pPr>
      <w:r w:rsidRPr="00BB69FA">
        <w:rPr>
          <w:rFonts w:eastAsia="仿宋_GB2312"/>
          <w:sz w:val="32"/>
          <w:szCs w:val="32"/>
        </w:rPr>
        <w:t>本部门</w:t>
      </w:r>
      <w:r w:rsidRPr="00BB69FA">
        <w:rPr>
          <w:rFonts w:eastAsia="仿宋_GB2312"/>
          <w:sz w:val="32"/>
          <w:szCs w:val="32"/>
        </w:rPr>
        <w:t>201</w:t>
      </w:r>
      <w:r>
        <w:rPr>
          <w:rFonts w:eastAsia="仿宋_GB2312" w:hint="eastAsia"/>
          <w:sz w:val="32"/>
          <w:szCs w:val="32"/>
        </w:rPr>
        <w:t>8</w:t>
      </w:r>
      <w:r w:rsidRPr="00BB69FA">
        <w:rPr>
          <w:rFonts w:eastAsia="仿宋_GB2312"/>
          <w:sz w:val="32"/>
          <w:szCs w:val="32"/>
        </w:rPr>
        <w:t>年政府采购支出总额</w:t>
      </w:r>
      <w:r w:rsidR="00FC3F4D">
        <w:rPr>
          <w:rFonts w:eastAsia="仿宋_GB2312" w:hint="eastAsia"/>
          <w:sz w:val="32"/>
          <w:szCs w:val="32"/>
        </w:rPr>
        <w:t>0.00</w:t>
      </w:r>
      <w:r w:rsidRPr="00BB69FA">
        <w:rPr>
          <w:rFonts w:eastAsia="仿宋_GB2312"/>
          <w:sz w:val="32"/>
          <w:szCs w:val="32"/>
        </w:rPr>
        <w:t>万元，</w:t>
      </w:r>
      <w:r w:rsidR="00FC3F4D">
        <w:rPr>
          <w:rFonts w:eastAsia="仿宋_GB2312" w:hint="eastAsia"/>
          <w:sz w:val="32"/>
          <w:szCs w:val="32"/>
        </w:rPr>
        <w:t>以空表列示</w:t>
      </w:r>
      <w:r w:rsidRPr="00BB69FA">
        <w:rPr>
          <w:rFonts w:eastAsia="仿宋_GB2312"/>
          <w:sz w:val="32"/>
          <w:szCs w:val="32"/>
        </w:rPr>
        <w:t>。</w:t>
      </w:r>
    </w:p>
    <w:p w:rsidR="00B42F5B" w:rsidRPr="00812E96" w:rsidRDefault="00B42F5B" w:rsidP="00B42F5B">
      <w:pPr>
        <w:spacing w:line="520" w:lineRule="exact"/>
        <w:ind w:firstLineChars="200" w:firstLine="643"/>
        <w:jc w:val="left"/>
        <w:outlineLvl w:val="0"/>
        <w:rPr>
          <w:rFonts w:ascii="仿宋" w:eastAsia="仿宋" w:hAnsi="仿宋"/>
          <w:b/>
          <w:sz w:val="32"/>
          <w:szCs w:val="32"/>
        </w:rPr>
      </w:pPr>
      <w:r w:rsidRPr="00DD61EC">
        <w:rPr>
          <w:rFonts w:ascii="仿宋" w:eastAsia="仿宋" w:hAnsi="仿宋" w:hint="eastAsia"/>
          <w:b/>
          <w:sz w:val="32"/>
          <w:szCs w:val="32"/>
        </w:rPr>
        <w:t>（</w:t>
      </w:r>
      <w:r>
        <w:rPr>
          <w:rFonts w:ascii="仿宋" w:eastAsia="仿宋" w:hAnsi="仿宋" w:hint="eastAsia"/>
          <w:b/>
          <w:sz w:val="32"/>
          <w:szCs w:val="32"/>
        </w:rPr>
        <w:t>三</w:t>
      </w:r>
      <w:r w:rsidRPr="00DD61EC">
        <w:rPr>
          <w:rFonts w:ascii="仿宋" w:eastAsia="仿宋" w:hAnsi="仿宋" w:hint="eastAsia"/>
          <w:b/>
          <w:sz w:val="32"/>
          <w:szCs w:val="32"/>
        </w:rPr>
        <w:t>）</w:t>
      </w:r>
      <w:r w:rsidRPr="00ED4FB2">
        <w:rPr>
          <w:rFonts w:ascii="仿宋" w:eastAsia="仿宋" w:hAnsi="仿宋"/>
          <w:b/>
          <w:sz w:val="32"/>
          <w:szCs w:val="32"/>
        </w:rPr>
        <w:t>国有资产占用情况</w:t>
      </w:r>
    </w:p>
    <w:p w:rsidR="00B42F5B" w:rsidRDefault="00B42F5B" w:rsidP="00B42F5B">
      <w:pPr>
        <w:widowControl/>
        <w:spacing w:line="500" w:lineRule="exact"/>
        <w:ind w:firstLineChars="200" w:firstLine="640"/>
        <w:rPr>
          <w:rFonts w:eastAsia="仿宋_GB2312"/>
          <w:sz w:val="32"/>
          <w:szCs w:val="32"/>
        </w:rPr>
      </w:pPr>
      <w:r w:rsidRPr="00BB69FA">
        <w:rPr>
          <w:rFonts w:eastAsia="仿宋_GB2312"/>
          <w:sz w:val="32"/>
          <w:szCs w:val="32"/>
        </w:rPr>
        <w:t>截至</w:t>
      </w:r>
      <w:r w:rsidRPr="00BB69FA">
        <w:rPr>
          <w:rFonts w:eastAsia="仿宋_GB2312"/>
          <w:sz w:val="32"/>
          <w:szCs w:val="32"/>
        </w:rPr>
        <w:t>201</w:t>
      </w:r>
      <w:r>
        <w:rPr>
          <w:rFonts w:eastAsia="仿宋_GB2312" w:hint="eastAsia"/>
          <w:sz w:val="32"/>
          <w:szCs w:val="32"/>
        </w:rPr>
        <w:t>8</w:t>
      </w:r>
      <w:r w:rsidRPr="00BB69FA">
        <w:rPr>
          <w:rFonts w:eastAsia="仿宋_GB2312"/>
          <w:sz w:val="32"/>
          <w:szCs w:val="32"/>
        </w:rPr>
        <w:t>年</w:t>
      </w:r>
      <w:r w:rsidRPr="00BB69FA">
        <w:rPr>
          <w:rFonts w:eastAsia="仿宋_GB2312"/>
          <w:sz w:val="32"/>
          <w:szCs w:val="32"/>
        </w:rPr>
        <w:t>12</w:t>
      </w:r>
      <w:r w:rsidRPr="00BB69FA">
        <w:rPr>
          <w:rFonts w:eastAsia="仿宋_GB2312"/>
          <w:sz w:val="32"/>
          <w:szCs w:val="32"/>
        </w:rPr>
        <w:t>月</w:t>
      </w:r>
      <w:r w:rsidRPr="00BB69FA">
        <w:rPr>
          <w:rFonts w:eastAsia="仿宋_GB2312"/>
          <w:sz w:val="32"/>
          <w:szCs w:val="32"/>
        </w:rPr>
        <w:t>31</w:t>
      </w:r>
      <w:r w:rsidRPr="00BB69FA">
        <w:rPr>
          <w:rFonts w:eastAsia="仿宋_GB2312"/>
          <w:sz w:val="32"/>
          <w:szCs w:val="32"/>
        </w:rPr>
        <w:t>日，本部门共有车辆</w:t>
      </w:r>
      <w:r w:rsidR="00415722">
        <w:rPr>
          <w:rFonts w:eastAsia="仿宋_GB2312" w:hint="eastAsia"/>
          <w:sz w:val="32"/>
          <w:szCs w:val="32"/>
        </w:rPr>
        <w:t>3</w:t>
      </w:r>
      <w:r w:rsidRPr="00BB69FA">
        <w:rPr>
          <w:rFonts w:eastAsia="仿宋_GB2312"/>
          <w:sz w:val="32"/>
          <w:szCs w:val="32"/>
        </w:rPr>
        <w:t>辆，</w:t>
      </w:r>
      <w:r w:rsidR="00415722">
        <w:rPr>
          <w:rFonts w:eastAsia="仿宋_GB2312" w:hint="eastAsia"/>
          <w:sz w:val="32"/>
          <w:szCs w:val="32"/>
        </w:rPr>
        <w:t>比上年减少</w:t>
      </w:r>
      <w:r w:rsidR="00415722">
        <w:rPr>
          <w:rFonts w:eastAsia="仿宋_GB2312" w:hint="eastAsia"/>
          <w:sz w:val="32"/>
          <w:szCs w:val="32"/>
        </w:rPr>
        <w:t>1</w:t>
      </w:r>
      <w:r w:rsidR="00415722">
        <w:rPr>
          <w:rFonts w:eastAsia="仿宋_GB2312" w:hint="eastAsia"/>
          <w:sz w:val="32"/>
          <w:szCs w:val="32"/>
        </w:rPr>
        <w:t>辆</w:t>
      </w:r>
      <w:r>
        <w:rPr>
          <w:rFonts w:eastAsia="仿宋_GB2312" w:hint="eastAsia"/>
          <w:sz w:val="32"/>
          <w:szCs w:val="32"/>
        </w:rPr>
        <w:t>，主要是公务用车改革减少车辆编制</w:t>
      </w:r>
      <w:r w:rsidR="00415722">
        <w:rPr>
          <w:rFonts w:eastAsia="仿宋_GB2312" w:hint="eastAsia"/>
          <w:sz w:val="32"/>
          <w:szCs w:val="32"/>
        </w:rPr>
        <w:t>3</w:t>
      </w:r>
      <w:r>
        <w:rPr>
          <w:rFonts w:eastAsia="仿宋_GB2312" w:hint="eastAsia"/>
          <w:sz w:val="32"/>
          <w:szCs w:val="32"/>
        </w:rPr>
        <w:t>2</w:t>
      </w:r>
      <w:r>
        <w:rPr>
          <w:rFonts w:eastAsia="仿宋_GB2312" w:hint="eastAsia"/>
          <w:sz w:val="32"/>
          <w:szCs w:val="32"/>
        </w:rPr>
        <w:t>辆，并报废处理</w:t>
      </w:r>
      <w:r w:rsidR="00415722">
        <w:rPr>
          <w:rFonts w:eastAsia="仿宋_GB2312" w:hint="eastAsia"/>
          <w:sz w:val="32"/>
          <w:szCs w:val="32"/>
        </w:rPr>
        <w:t>1</w:t>
      </w:r>
      <w:r w:rsidR="00415722">
        <w:rPr>
          <w:rFonts w:eastAsia="仿宋_GB2312" w:hint="eastAsia"/>
          <w:sz w:val="32"/>
          <w:szCs w:val="32"/>
        </w:rPr>
        <w:t>辆</w:t>
      </w:r>
      <w:r>
        <w:rPr>
          <w:rFonts w:eastAsia="仿宋_GB2312" w:hint="eastAsia"/>
          <w:sz w:val="32"/>
          <w:szCs w:val="32"/>
        </w:rPr>
        <w:t>。</w:t>
      </w:r>
      <w:r w:rsidRPr="00BB69FA">
        <w:rPr>
          <w:rFonts w:eastAsia="仿宋_GB2312"/>
          <w:sz w:val="32"/>
          <w:szCs w:val="32"/>
        </w:rPr>
        <w:t>其中，</w:t>
      </w:r>
      <w:r w:rsidR="00415722">
        <w:rPr>
          <w:rFonts w:eastAsia="仿宋_GB2312" w:hint="eastAsia"/>
          <w:sz w:val="32"/>
          <w:szCs w:val="32"/>
        </w:rPr>
        <w:t>公务用车</w:t>
      </w:r>
      <w:r>
        <w:rPr>
          <w:rFonts w:eastAsia="仿宋_GB2312" w:hint="eastAsia"/>
          <w:sz w:val="32"/>
          <w:szCs w:val="32"/>
        </w:rPr>
        <w:t>车</w:t>
      </w:r>
      <w:r w:rsidR="00FC3F4D">
        <w:rPr>
          <w:rFonts w:eastAsia="仿宋_GB2312" w:hint="eastAsia"/>
          <w:sz w:val="32"/>
          <w:szCs w:val="32"/>
        </w:rPr>
        <w:t>1</w:t>
      </w:r>
      <w:r w:rsidR="00FC3F4D">
        <w:rPr>
          <w:rFonts w:eastAsia="仿宋_GB2312" w:hint="eastAsia"/>
          <w:sz w:val="32"/>
          <w:szCs w:val="32"/>
        </w:rPr>
        <w:t>辆</w:t>
      </w:r>
      <w:r>
        <w:rPr>
          <w:rFonts w:eastAsia="仿宋_GB2312" w:hint="eastAsia"/>
          <w:sz w:val="32"/>
          <w:szCs w:val="32"/>
        </w:rPr>
        <w:t>，其它用车主要是已报废未处理的</w:t>
      </w:r>
      <w:r w:rsidR="00FC3F4D">
        <w:rPr>
          <w:rFonts w:eastAsia="仿宋_GB2312" w:hint="eastAsia"/>
          <w:sz w:val="32"/>
          <w:szCs w:val="32"/>
        </w:rPr>
        <w:t>1</w:t>
      </w:r>
      <w:r>
        <w:rPr>
          <w:rFonts w:eastAsia="仿宋_GB2312" w:hint="eastAsia"/>
          <w:sz w:val="32"/>
          <w:szCs w:val="32"/>
        </w:rPr>
        <w:t>辆单位</w:t>
      </w:r>
      <w:r w:rsidRPr="00BB69FA">
        <w:rPr>
          <w:rFonts w:eastAsia="仿宋_GB2312"/>
          <w:sz w:val="32"/>
          <w:szCs w:val="32"/>
        </w:rPr>
        <w:t>一般公务用车</w:t>
      </w:r>
      <w:r>
        <w:rPr>
          <w:rFonts w:eastAsia="仿宋_GB2312" w:hint="eastAsia"/>
          <w:sz w:val="32"/>
          <w:szCs w:val="32"/>
        </w:rPr>
        <w:t>。</w:t>
      </w:r>
    </w:p>
    <w:p w:rsidR="00B42F5B" w:rsidRDefault="00B42F5B" w:rsidP="00B42F5B">
      <w:pPr>
        <w:widowControl/>
        <w:spacing w:line="500" w:lineRule="exact"/>
        <w:ind w:firstLineChars="200" w:firstLine="640"/>
        <w:rPr>
          <w:rFonts w:eastAsia="仿宋_GB2312"/>
          <w:sz w:val="32"/>
          <w:szCs w:val="32"/>
        </w:rPr>
      </w:pPr>
      <w:r w:rsidRPr="00BB69FA">
        <w:rPr>
          <w:rFonts w:eastAsia="仿宋_GB2312"/>
          <w:sz w:val="32"/>
          <w:szCs w:val="32"/>
        </w:rPr>
        <w:t>单位价值</w:t>
      </w:r>
      <w:r w:rsidRPr="00BB69FA">
        <w:rPr>
          <w:rFonts w:eastAsia="仿宋_GB2312"/>
          <w:sz w:val="32"/>
          <w:szCs w:val="32"/>
        </w:rPr>
        <w:t>50</w:t>
      </w:r>
      <w:r w:rsidRPr="00BB69FA">
        <w:rPr>
          <w:rFonts w:eastAsia="仿宋_GB2312"/>
          <w:sz w:val="32"/>
          <w:szCs w:val="32"/>
        </w:rPr>
        <w:t>万元以上</w:t>
      </w:r>
      <w:r>
        <w:rPr>
          <w:rFonts w:eastAsia="仿宋_GB2312" w:hint="eastAsia"/>
          <w:sz w:val="32"/>
          <w:szCs w:val="32"/>
        </w:rPr>
        <w:t>通用</w:t>
      </w:r>
      <w:r w:rsidRPr="00BB69FA">
        <w:rPr>
          <w:rFonts w:eastAsia="仿宋_GB2312"/>
          <w:sz w:val="32"/>
          <w:szCs w:val="32"/>
        </w:rPr>
        <w:t>设备</w:t>
      </w:r>
      <w:r>
        <w:rPr>
          <w:rFonts w:eastAsia="仿宋_GB2312" w:hint="eastAsia"/>
          <w:sz w:val="32"/>
          <w:szCs w:val="32"/>
        </w:rPr>
        <w:t>0</w:t>
      </w:r>
      <w:r w:rsidRPr="00BB69FA">
        <w:rPr>
          <w:rFonts w:eastAsia="仿宋_GB2312"/>
          <w:sz w:val="32"/>
          <w:szCs w:val="32"/>
        </w:rPr>
        <w:t>台（套），</w:t>
      </w:r>
      <w:r>
        <w:rPr>
          <w:rFonts w:eastAsia="仿宋_GB2312" w:hint="eastAsia"/>
          <w:sz w:val="32"/>
          <w:szCs w:val="32"/>
        </w:rPr>
        <w:t>比上年无增加和减少，</w:t>
      </w:r>
      <w:r w:rsidRPr="00BB69FA">
        <w:rPr>
          <w:rFonts w:eastAsia="仿宋_GB2312"/>
          <w:sz w:val="32"/>
          <w:szCs w:val="32"/>
        </w:rPr>
        <w:t>单位价值</w:t>
      </w:r>
      <w:r w:rsidRPr="00BB69FA">
        <w:rPr>
          <w:rFonts w:eastAsia="仿宋_GB2312"/>
          <w:sz w:val="32"/>
          <w:szCs w:val="32"/>
        </w:rPr>
        <w:t>100</w:t>
      </w:r>
      <w:r w:rsidRPr="00BB69FA">
        <w:rPr>
          <w:rFonts w:eastAsia="仿宋_GB2312"/>
          <w:sz w:val="32"/>
          <w:szCs w:val="32"/>
        </w:rPr>
        <w:t>万元以上</w:t>
      </w:r>
      <w:r>
        <w:rPr>
          <w:rFonts w:eastAsia="仿宋_GB2312" w:hint="eastAsia"/>
          <w:sz w:val="32"/>
          <w:szCs w:val="32"/>
        </w:rPr>
        <w:t>专用</w:t>
      </w:r>
      <w:r w:rsidRPr="00BB69FA">
        <w:rPr>
          <w:rFonts w:eastAsia="仿宋_GB2312"/>
          <w:sz w:val="32"/>
          <w:szCs w:val="32"/>
        </w:rPr>
        <w:t>设备</w:t>
      </w:r>
      <w:r>
        <w:rPr>
          <w:rFonts w:eastAsia="仿宋_GB2312" w:hint="eastAsia"/>
          <w:sz w:val="32"/>
          <w:szCs w:val="32"/>
        </w:rPr>
        <w:t>0</w:t>
      </w:r>
      <w:r w:rsidRPr="00BB69FA">
        <w:rPr>
          <w:rFonts w:eastAsia="仿宋_GB2312"/>
          <w:sz w:val="32"/>
          <w:szCs w:val="32"/>
        </w:rPr>
        <w:t>台（套）</w:t>
      </w:r>
      <w:r>
        <w:rPr>
          <w:rFonts w:eastAsia="仿宋_GB2312" w:hint="eastAsia"/>
          <w:sz w:val="32"/>
          <w:szCs w:val="32"/>
        </w:rPr>
        <w:t>，比上年无增加和减少</w:t>
      </w:r>
      <w:r w:rsidRPr="00BB69FA">
        <w:rPr>
          <w:rFonts w:eastAsia="仿宋_GB2312"/>
          <w:sz w:val="32"/>
          <w:szCs w:val="32"/>
        </w:rPr>
        <w:t>。</w:t>
      </w:r>
    </w:p>
    <w:p w:rsidR="00B42F5B" w:rsidRPr="00812E96" w:rsidRDefault="00B42F5B" w:rsidP="00B42F5B">
      <w:pPr>
        <w:spacing w:line="520" w:lineRule="exact"/>
        <w:ind w:firstLineChars="200" w:firstLine="643"/>
        <w:jc w:val="left"/>
        <w:outlineLvl w:val="0"/>
        <w:rPr>
          <w:rFonts w:ascii="仿宋" w:eastAsia="仿宋" w:hAnsi="仿宋"/>
          <w:b/>
          <w:sz w:val="32"/>
          <w:szCs w:val="32"/>
        </w:rPr>
      </w:pPr>
      <w:r w:rsidRPr="00DD61EC">
        <w:rPr>
          <w:rFonts w:ascii="仿宋" w:eastAsia="仿宋" w:hAnsi="仿宋" w:hint="eastAsia"/>
          <w:b/>
          <w:sz w:val="32"/>
          <w:szCs w:val="32"/>
        </w:rPr>
        <w:t>（</w:t>
      </w:r>
      <w:r>
        <w:rPr>
          <w:rFonts w:ascii="仿宋" w:eastAsia="仿宋" w:hAnsi="仿宋" w:hint="eastAsia"/>
          <w:b/>
          <w:sz w:val="32"/>
          <w:szCs w:val="32"/>
        </w:rPr>
        <w:t>四</w:t>
      </w:r>
      <w:r w:rsidRPr="00DD61EC">
        <w:rPr>
          <w:rFonts w:ascii="仿宋" w:eastAsia="仿宋" w:hAnsi="仿宋" w:hint="eastAsia"/>
          <w:b/>
          <w:sz w:val="32"/>
          <w:szCs w:val="32"/>
        </w:rPr>
        <w:t>）</w:t>
      </w:r>
      <w:r w:rsidRPr="003F32AA">
        <w:rPr>
          <w:rFonts w:ascii="仿宋" w:eastAsia="仿宋" w:hAnsi="仿宋"/>
          <w:b/>
          <w:sz w:val="32"/>
          <w:szCs w:val="32"/>
        </w:rPr>
        <w:t>其他需要说明的情况</w:t>
      </w:r>
    </w:p>
    <w:p w:rsidR="00B42F5B" w:rsidRPr="003F32AA" w:rsidRDefault="00B42F5B" w:rsidP="00B42F5B">
      <w:pPr>
        <w:widowControl/>
        <w:spacing w:line="500" w:lineRule="exact"/>
        <w:ind w:firstLineChars="200" w:firstLine="640"/>
        <w:rPr>
          <w:rFonts w:ascii="仿宋_GB2312" w:eastAsia="仿宋_GB2312"/>
          <w:sz w:val="32"/>
          <w:szCs w:val="32"/>
        </w:rPr>
      </w:pPr>
      <w:r w:rsidRPr="003F32AA">
        <w:rPr>
          <w:rFonts w:ascii="仿宋_GB2312" w:eastAsia="仿宋_GB2312" w:hint="eastAsia"/>
          <w:sz w:val="32"/>
          <w:szCs w:val="32"/>
        </w:rPr>
        <w:t>1、</w:t>
      </w:r>
      <w:r>
        <w:rPr>
          <w:rFonts w:ascii="仿宋_GB2312" w:eastAsia="仿宋_GB2312" w:hint="eastAsia"/>
          <w:sz w:val="32"/>
          <w:szCs w:val="32"/>
        </w:rPr>
        <w:t>本部门</w:t>
      </w:r>
      <w:r w:rsidR="002C01CC" w:rsidRPr="002C01CC">
        <w:rPr>
          <w:rFonts w:ascii="仿宋_GB2312" w:eastAsia="仿宋_GB2312" w:hint="eastAsia"/>
          <w:sz w:val="32"/>
          <w:szCs w:val="32"/>
        </w:rPr>
        <w:t>无政府性基金预算</w:t>
      </w:r>
      <w:r w:rsidR="002C01CC" w:rsidRPr="003F32AA">
        <w:rPr>
          <w:rFonts w:ascii="仿宋_GB2312" w:eastAsia="仿宋_GB2312" w:hint="eastAsia"/>
          <w:sz w:val="32"/>
          <w:szCs w:val="32"/>
        </w:rPr>
        <w:t>财政拨款</w:t>
      </w:r>
      <w:r w:rsidR="002C01CC">
        <w:rPr>
          <w:rFonts w:ascii="仿宋_GB2312" w:eastAsia="仿宋_GB2312" w:hint="eastAsia"/>
          <w:sz w:val="32"/>
          <w:szCs w:val="32"/>
        </w:rPr>
        <w:t>收支及结转结余情况、</w:t>
      </w:r>
      <w:r>
        <w:rPr>
          <w:rFonts w:ascii="仿宋_GB2312" w:eastAsia="仿宋_GB2312" w:hint="eastAsia"/>
          <w:sz w:val="32"/>
          <w:szCs w:val="32"/>
        </w:rPr>
        <w:t>2018年度</w:t>
      </w:r>
      <w:r w:rsidRPr="003F32AA">
        <w:rPr>
          <w:rFonts w:ascii="仿宋_GB2312" w:eastAsia="仿宋_GB2312" w:hint="eastAsia"/>
          <w:sz w:val="32"/>
          <w:szCs w:val="32"/>
        </w:rPr>
        <w:t>无国有资本经营预算财政拨款</w:t>
      </w:r>
      <w:r>
        <w:rPr>
          <w:rFonts w:ascii="仿宋_GB2312" w:eastAsia="仿宋_GB2312" w:hint="eastAsia"/>
          <w:sz w:val="32"/>
          <w:szCs w:val="32"/>
        </w:rPr>
        <w:t>收支及结转结余情况</w:t>
      </w:r>
      <w:r w:rsidR="002C01CC">
        <w:rPr>
          <w:rFonts w:ascii="仿宋_GB2312" w:eastAsia="仿宋_GB2312" w:hint="eastAsia"/>
          <w:sz w:val="32"/>
          <w:szCs w:val="32"/>
        </w:rPr>
        <w:t>、</w:t>
      </w:r>
      <w:r w:rsidR="002C01CC" w:rsidRPr="002C01CC">
        <w:rPr>
          <w:rFonts w:ascii="仿宋_GB2312" w:eastAsia="仿宋_GB2312" w:hint="eastAsia"/>
          <w:sz w:val="32"/>
          <w:szCs w:val="32"/>
        </w:rPr>
        <w:t>政府采购情况</w:t>
      </w:r>
      <w:r w:rsidR="002C01CC" w:rsidRPr="003F32AA">
        <w:rPr>
          <w:rFonts w:ascii="仿宋_GB2312" w:eastAsia="仿宋_GB2312" w:hint="eastAsia"/>
          <w:sz w:val="32"/>
          <w:szCs w:val="32"/>
        </w:rPr>
        <w:t>预算财政拨款</w:t>
      </w:r>
      <w:r w:rsidR="002C01CC">
        <w:rPr>
          <w:rFonts w:ascii="仿宋_GB2312" w:eastAsia="仿宋_GB2312" w:hint="eastAsia"/>
          <w:sz w:val="32"/>
          <w:szCs w:val="32"/>
        </w:rPr>
        <w:t>收支及结转结余情况</w:t>
      </w:r>
      <w:r w:rsidR="002C01CC" w:rsidRPr="003F32AA">
        <w:rPr>
          <w:rFonts w:ascii="仿宋_GB2312" w:eastAsia="仿宋_GB2312" w:hint="eastAsia"/>
          <w:sz w:val="32"/>
          <w:szCs w:val="32"/>
        </w:rPr>
        <w:t>，</w:t>
      </w:r>
      <w:proofErr w:type="gramStart"/>
      <w:r w:rsidR="002C01CC">
        <w:rPr>
          <w:rFonts w:ascii="仿宋_GB2312" w:eastAsia="仿宋_GB2312" w:hint="eastAsia"/>
          <w:sz w:val="32"/>
          <w:szCs w:val="32"/>
        </w:rPr>
        <w:t>故公开</w:t>
      </w:r>
      <w:proofErr w:type="gramEnd"/>
      <w:r w:rsidR="002C01CC">
        <w:rPr>
          <w:rFonts w:ascii="仿宋_GB2312" w:eastAsia="仿宋_GB2312" w:hint="eastAsia"/>
          <w:sz w:val="32"/>
          <w:szCs w:val="32"/>
        </w:rPr>
        <w:t>08、09、10表以</w:t>
      </w:r>
      <w:r w:rsidR="002C01CC" w:rsidRPr="003F32AA">
        <w:rPr>
          <w:rFonts w:ascii="仿宋_GB2312" w:eastAsia="仿宋_GB2312" w:hint="eastAsia"/>
          <w:sz w:val="32"/>
          <w:szCs w:val="32"/>
        </w:rPr>
        <w:t>空表列示</w:t>
      </w:r>
      <w:r w:rsidRPr="003F32AA">
        <w:rPr>
          <w:rFonts w:ascii="仿宋_GB2312" w:eastAsia="仿宋_GB2312" w:hint="eastAsia"/>
          <w:sz w:val="32"/>
          <w:szCs w:val="32"/>
        </w:rPr>
        <w:t>。</w:t>
      </w:r>
    </w:p>
    <w:p w:rsidR="00B42F5B" w:rsidRPr="003F32AA" w:rsidRDefault="00B42F5B" w:rsidP="00B42F5B">
      <w:pPr>
        <w:widowControl/>
        <w:spacing w:line="500" w:lineRule="exact"/>
        <w:ind w:firstLineChars="200" w:firstLine="640"/>
        <w:rPr>
          <w:rFonts w:ascii="仿宋_GB2312" w:eastAsia="仿宋_GB2312"/>
          <w:sz w:val="32"/>
          <w:szCs w:val="32"/>
        </w:rPr>
      </w:pPr>
      <w:r w:rsidRPr="003F32AA">
        <w:rPr>
          <w:rFonts w:ascii="仿宋_GB2312" w:eastAsia="仿宋_GB2312" w:hint="eastAsia"/>
          <w:sz w:val="32"/>
          <w:szCs w:val="32"/>
        </w:rPr>
        <w:t>2、由于</w:t>
      </w:r>
      <w:r>
        <w:rPr>
          <w:rFonts w:ascii="仿宋_GB2312" w:eastAsia="仿宋_GB2312" w:hint="eastAsia"/>
          <w:sz w:val="32"/>
          <w:szCs w:val="32"/>
        </w:rPr>
        <w:t>决算公开表格中及金额数值应当保留两位小数，公开数据为四舍五入计算结果，个别数据合计项与分项之和存在小数点后差额，特此说明。</w:t>
      </w:r>
      <w:r w:rsidRPr="003F32AA">
        <w:rPr>
          <w:rFonts w:ascii="仿宋_GB2312" w:eastAsia="仿宋_GB2312" w:hint="eastAsia"/>
          <w:sz w:val="32"/>
          <w:szCs w:val="32"/>
        </w:rPr>
        <w:t xml:space="preserve"> </w:t>
      </w:r>
    </w:p>
    <w:p w:rsidR="00B42F5B" w:rsidRDefault="00B42F5B" w:rsidP="00B42F5B">
      <w:pPr>
        <w:spacing w:line="500" w:lineRule="exact"/>
        <w:ind w:firstLineChars="200" w:firstLine="640"/>
        <w:jc w:val="left"/>
        <w:outlineLvl w:val="0"/>
        <w:rPr>
          <w:rFonts w:ascii="仿宋" w:eastAsia="仿宋" w:hAnsi="仿宋"/>
          <w:sz w:val="32"/>
          <w:szCs w:val="32"/>
        </w:rPr>
      </w:pPr>
      <w:r w:rsidRPr="00977DA6">
        <w:rPr>
          <w:rFonts w:ascii="仿宋" w:eastAsia="仿宋" w:hAnsi="仿宋" w:hint="eastAsia"/>
          <w:sz w:val="32"/>
          <w:szCs w:val="32"/>
        </w:rPr>
        <w:t xml:space="preserve">                          </w:t>
      </w: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2C01CC">
      <w:pPr>
        <w:spacing w:line="500" w:lineRule="exact"/>
        <w:jc w:val="left"/>
        <w:outlineLvl w:val="0"/>
        <w:rPr>
          <w:rFonts w:ascii="仿宋" w:eastAsia="仿宋" w:hAnsi="仿宋"/>
          <w:sz w:val="32"/>
          <w:szCs w:val="32"/>
        </w:rPr>
      </w:pPr>
    </w:p>
    <w:p w:rsidR="00B42F5B" w:rsidRDefault="00B42F5B" w:rsidP="00B42F5B">
      <w:pPr>
        <w:widowControl/>
        <w:spacing w:line="580" w:lineRule="exact"/>
        <w:jc w:val="center"/>
        <w:rPr>
          <w:rFonts w:ascii="黑体" w:eastAsia="黑体" w:hAnsi="黑体"/>
          <w:sz w:val="52"/>
          <w:szCs w:val="52"/>
        </w:rPr>
      </w:pPr>
    </w:p>
    <w:p w:rsidR="00B42F5B" w:rsidRDefault="00B42F5B" w:rsidP="00B42F5B">
      <w:pPr>
        <w:widowControl/>
        <w:spacing w:line="580" w:lineRule="exact"/>
        <w:jc w:val="center"/>
        <w:rPr>
          <w:rFonts w:ascii="黑体" w:eastAsia="黑体" w:hAnsi="黑体"/>
          <w:sz w:val="52"/>
          <w:szCs w:val="52"/>
        </w:rPr>
      </w:pPr>
    </w:p>
    <w:p w:rsidR="0029551C" w:rsidRDefault="0029551C" w:rsidP="00B42F5B">
      <w:pPr>
        <w:widowControl/>
        <w:spacing w:line="580" w:lineRule="exact"/>
        <w:jc w:val="center"/>
        <w:rPr>
          <w:rFonts w:ascii="黑体" w:eastAsia="黑体" w:hAnsi="黑体"/>
          <w:sz w:val="52"/>
          <w:szCs w:val="52"/>
        </w:rPr>
      </w:pPr>
    </w:p>
    <w:p w:rsidR="0029551C" w:rsidRDefault="0029551C" w:rsidP="00B42F5B">
      <w:pPr>
        <w:widowControl/>
        <w:spacing w:line="580" w:lineRule="exact"/>
        <w:jc w:val="center"/>
        <w:rPr>
          <w:rFonts w:ascii="黑体" w:eastAsia="黑体" w:hAnsi="黑体"/>
          <w:sz w:val="52"/>
          <w:szCs w:val="52"/>
        </w:rPr>
      </w:pPr>
    </w:p>
    <w:p w:rsidR="0029551C" w:rsidRDefault="0029551C" w:rsidP="00B42F5B">
      <w:pPr>
        <w:widowControl/>
        <w:spacing w:line="580" w:lineRule="exact"/>
        <w:jc w:val="center"/>
        <w:rPr>
          <w:rFonts w:ascii="黑体" w:eastAsia="黑体" w:hAnsi="黑体"/>
          <w:sz w:val="52"/>
          <w:szCs w:val="52"/>
        </w:rPr>
      </w:pPr>
    </w:p>
    <w:p w:rsidR="0029551C" w:rsidRDefault="0029551C" w:rsidP="00B42F5B">
      <w:pPr>
        <w:widowControl/>
        <w:spacing w:line="580" w:lineRule="exact"/>
        <w:jc w:val="center"/>
        <w:rPr>
          <w:rFonts w:ascii="黑体" w:eastAsia="黑体" w:hAnsi="黑体"/>
          <w:sz w:val="52"/>
          <w:szCs w:val="52"/>
        </w:rPr>
      </w:pPr>
    </w:p>
    <w:p w:rsidR="0029551C" w:rsidRDefault="0029551C" w:rsidP="00B42F5B">
      <w:pPr>
        <w:widowControl/>
        <w:spacing w:line="580" w:lineRule="exact"/>
        <w:jc w:val="center"/>
        <w:rPr>
          <w:rFonts w:ascii="黑体" w:eastAsia="黑体" w:hAnsi="黑体"/>
          <w:sz w:val="52"/>
          <w:szCs w:val="52"/>
        </w:rPr>
      </w:pPr>
    </w:p>
    <w:p w:rsidR="0029551C" w:rsidRDefault="0029551C" w:rsidP="00B42F5B">
      <w:pPr>
        <w:widowControl/>
        <w:spacing w:line="580" w:lineRule="exact"/>
        <w:jc w:val="center"/>
        <w:rPr>
          <w:rFonts w:ascii="黑体" w:eastAsia="黑体" w:hAnsi="黑体"/>
          <w:sz w:val="52"/>
          <w:szCs w:val="52"/>
        </w:rPr>
      </w:pPr>
    </w:p>
    <w:p w:rsidR="00B42F5B" w:rsidRDefault="00B42F5B" w:rsidP="00B42F5B">
      <w:pPr>
        <w:widowControl/>
        <w:spacing w:line="580" w:lineRule="exact"/>
        <w:jc w:val="center"/>
        <w:rPr>
          <w:rFonts w:ascii="黑体" w:eastAsia="黑体" w:hAnsi="黑体"/>
          <w:sz w:val="52"/>
          <w:szCs w:val="52"/>
        </w:rPr>
      </w:pPr>
      <w:r w:rsidRPr="009704C6">
        <w:rPr>
          <w:rFonts w:ascii="黑体" w:eastAsia="黑体" w:hAnsi="黑体"/>
          <w:sz w:val="52"/>
          <w:szCs w:val="52"/>
        </w:rPr>
        <w:t>第</w:t>
      </w:r>
      <w:r>
        <w:rPr>
          <w:rFonts w:ascii="黑体" w:eastAsia="黑体" w:hAnsi="黑体" w:hint="eastAsia"/>
          <w:sz w:val="52"/>
          <w:szCs w:val="52"/>
        </w:rPr>
        <w:t>四</w:t>
      </w:r>
      <w:r w:rsidRPr="009704C6">
        <w:rPr>
          <w:rFonts w:ascii="黑体" w:eastAsia="黑体" w:hAnsi="黑体"/>
          <w:sz w:val="52"/>
          <w:szCs w:val="52"/>
        </w:rPr>
        <w:t>部分</w:t>
      </w:r>
    </w:p>
    <w:p w:rsidR="00B42F5B" w:rsidRDefault="00B42F5B" w:rsidP="00B42F5B">
      <w:pPr>
        <w:widowControl/>
        <w:spacing w:line="580" w:lineRule="exact"/>
        <w:jc w:val="center"/>
        <w:rPr>
          <w:rFonts w:ascii="黑体" w:eastAsia="黑体" w:hAnsi="黑体"/>
          <w:sz w:val="52"/>
          <w:szCs w:val="52"/>
        </w:rPr>
      </w:pPr>
    </w:p>
    <w:p w:rsidR="00B42F5B" w:rsidRDefault="00B42F5B" w:rsidP="00B42F5B">
      <w:pPr>
        <w:widowControl/>
        <w:spacing w:line="580" w:lineRule="exact"/>
        <w:jc w:val="center"/>
        <w:rPr>
          <w:rFonts w:ascii="黑体" w:eastAsia="黑体" w:hAnsi="黑体"/>
          <w:sz w:val="52"/>
          <w:szCs w:val="52"/>
        </w:rPr>
      </w:pPr>
      <w:r>
        <w:rPr>
          <w:rFonts w:ascii="黑体" w:eastAsia="黑体" w:hAnsi="黑体" w:hint="eastAsia"/>
          <w:sz w:val="52"/>
          <w:szCs w:val="52"/>
        </w:rPr>
        <w:t>相关名词解释</w:t>
      </w:r>
    </w:p>
    <w:p w:rsidR="00B42F5B" w:rsidRPr="00A43133"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r w:rsidRPr="00977DA6">
        <w:rPr>
          <w:rFonts w:ascii="仿宋" w:eastAsia="仿宋" w:hAnsi="仿宋" w:hint="eastAsia"/>
          <w:sz w:val="32"/>
          <w:szCs w:val="32"/>
        </w:rPr>
        <w:t xml:space="preserve"> </w:t>
      </w: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B42F5B" w:rsidRPr="00172293" w:rsidRDefault="00B42F5B" w:rsidP="00B42F5B">
      <w:pPr>
        <w:spacing w:line="500" w:lineRule="exact"/>
        <w:ind w:firstLineChars="200" w:firstLine="640"/>
        <w:jc w:val="left"/>
        <w:outlineLvl w:val="0"/>
        <w:rPr>
          <w:rFonts w:ascii="仿宋" w:eastAsia="仿宋" w:hAnsi="仿宋"/>
          <w:sz w:val="32"/>
          <w:szCs w:val="32"/>
        </w:rPr>
      </w:pPr>
    </w:p>
    <w:p w:rsidR="00B42F5B" w:rsidRDefault="00B42F5B" w:rsidP="00B42F5B">
      <w:pPr>
        <w:spacing w:line="500" w:lineRule="exact"/>
        <w:ind w:firstLineChars="200" w:firstLine="640"/>
        <w:jc w:val="left"/>
        <w:outlineLvl w:val="0"/>
        <w:rPr>
          <w:rFonts w:ascii="仿宋" w:eastAsia="仿宋" w:hAnsi="仿宋"/>
          <w:sz w:val="32"/>
          <w:szCs w:val="32"/>
        </w:rPr>
      </w:pPr>
    </w:p>
    <w:p w:rsidR="0029551C" w:rsidRDefault="0029551C" w:rsidP="00B42F5B">
      <w:pPr>
        <w:spacing w:line="500" w:lineRule="exact"/>
        <w:ind w:firstLineChars="200" w:firstLine="643"/>
        <w:jc w:val="left"/>
        <w:outlineLvl w:val="0"/>
        <w:rPr>
          <w:rFonts w:ascii="仿宋_GB2312" w:eastAsia="仿宋_GB2312" w:hAnsi="仿宋"/>
          <w:b/>
          <w:sz w:val="32"/>
          <w:szCs w:val="32"/>
        </w:rPr>
      </w:pPr>
    </w:p>
    <w:p w:rsidR="00B42F5B" w:rsidRDefault="00B42F5B" w:rsidP="00B42F5B">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（一）财政拨款收入：</w:t>
      </w:r>
      <w:r w:rsidRPr="008B0249">
        <w:rPr>
          <w:rFonts w:ascii="仿宋_GB2312" w:eastAsia="仿宋_GB2312" w:hAnsi="仿宋" w:hint="eastAsia"/>
          <w:sz w:val="32"/>
          <w:szCs w:val="32"/>
        </w:rPr>
        <w:t>本年度</w:t>
      </w:r>
      <w:r>
        <w:rPr>
          <w:rFonts w:ascii="仿宋_GB2312" w:eastAsia="仿宋_GB2312" w:hAnsi="仿宋" w:hint="eastAsia"/>
          <w:sz w:val="32"/>
          <w:szCs w:val="32"/>
        </w:rPr>
        <w:t>从本级财政部门取得的财政拨款，包括一般公共预算财政拨款和政府性基金预算</w:t>
      </w:r>
      <w:r w:rsidRPr="00700AF5">
        <w:rPr>
          <w:rFonts w:ascii="仿宋_GB2312" w:eastAsia="仿宋_GB2312" w:hAnsi="仿宋" w:hint="eastAsia"/>
          <w:sz w:val="32"/>
          <w:szCs w:val="32"/>
        </w:rPr>
        <w:t>财政拨款</w:t>
      </w:r>
      <w:r>
        <w:rPr>
          <w:rFonts w:ascii="仿宋_GB2312" w:eastAsia="仿宋_GB2312" w:hAnsi="仿宋" w:hint="eastAsia"/>
          <w:sz w:val="32"/>
          <w:szCs w:val="32"/>
        </w:rPr>
        <w:t>。</w:t>
      </w:r>
    </w:p>
    <w:p w:rsidR="00B42F5B" w:rsidRDefault="00B42F5B" w:rsidP="00B42F5B">
      <w:pPr>
        <w:spacing w:line="50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（二）事业收入：</w:t>
      </w:r>
      <w:r>
        <w:rPr>
          <w:rFonts w:ascii="仿宋_GB2312" w:eastAsia="仿宋_GB2312" w:hAnsi="仿宋" w:hint="eastAsia"/>
          <w:sz w:val="32"/>
          <w:szCs w:val="32"/>
        </w:rPr>
        <w:t>指事业单位开展专业业务活动及辅助活动所取得的收入。</w:t>
      </w:r>
    </w:p>
    <w:p w:rsidR="00B42F5B" w:rsidRPr="00700AF5" w:rsidRDefault="00B42F5B" w:rsidP="00B42F5B">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（三）</w:t>
      </w:r>
      <w:r w:rsidRPr="00700AF5">
        <w:rPr>
          <w:rFonts w:ascii="仿宋_GB2312" w:eastAsia="仿宋_GB2312" w:hAnsi="仿宋" w:hint="eastAsia"/>
          <w:b/>
          <w:sz w:val="32"/>
          <w:szCs w:val="32"/>
        </w:rPr>
        <w:t>其他收入：</w:t>
      </w:r>
      <w:r w:rsidRPr="00700AF5">
        <w:rPr>
          <w:rFonts w:ascii="仿宋_GB2312" w:eastAsia="仿宋_GB2312" w:hAnsi="仿宋" w:hint="eastAsia"/>
          <w:sz w:val="32"/>
          <w:szCs w:val="32"/>
        </w:rPr>
        <w:t>指除上述“财政拨款收入”、“事业收入”</w:t>
      </w:r>
      <w:r>
        <w:rPr>
          <w:rFonts w:ascii="仿宋_GB2312" w:eastAsia="仿宋_GB2312" w:hAnsi="仿宋" w:hint="eastAsia"/>
          <w:sz w:val="32"/>
          <w:szCs w:val="32"/>
        </w:rPr>
        <w:t>、“经营收入”</w:t>
      </w:r>
      <w:r w:rsidRPr="00700AF5">
        <w:rPr>
          <w:rFonts w:ascii="仿宋_GB2312" w:eastAsia="仿宋_GB2312" w:hAnsi="仿宋" w:hint="eastAsia"/>
          <w:sz w:val="32"/>
          <w:szCs w:val="32"/>
        </w:rPr>
        <w:t>等以外的收入。</w:t>
      </w:r>
    </w:p>
    <w:p w:rsidR="00B42F5B" w:rsidRDefault="00B42F5B" w:rsidP="00B42F5B">
      <w:pPr>
        <w:spacing w:line="50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（四）用事业基金弥补收支差额</w:t>
      </w:r>
      <w:r w:rsidRPr="00700AF5">
        <w:rPr>
          <w:rFonts w:ascii="仿宋_GB2312" w:eastAsia="仿宋_GB2312" w:hAnsi="仿宋" w:hint="eastAsia"/>
          <w:b/>
          <w:sz w:val="32"/>
          <w:szCs w:val="32"/>
        </w:rPr>
        <w:t>：</w:t>
      </w:r>
      <w:r w:rsidRPr="00700AF5">
        <w:rPr>
          <w:rFonts w:ascii="仿宋_GB2312" w:eastAsia="仿宋_GB2312" w:hAnsi="仿宋" w:hint="eastAsia"/>
          <w:sz w:val="32"/>
          <w:szCs w:val="32"/>
        </w:rPr>
        <w:t>指</w:t>
      </w:r>
      <w:r>
        <w:rPr>
          <w:rFonts w:ascii="仿宋_GB2312" w:eastAsia="仿宋_GB2312" w:hAnsi="仿宋" w:hint="eastAsia"/>
          <w:sz w:val="32"/>
          <w:szCs w:val="32"/>
        </w:rPr>
        <w:t>事业单位在用当年的</w:t>
      </w:r>
      <w:r w:rsidRPr="00700AF5">
        <w:rPr>
          <w:rFonts w:ascii="仿宋_GB2312" w:eastAsia="仿宋_GB2312" w:hAnsi="仿宋" w:hint="eastAsia"/>
          <w:sz w:val="32"/>
          <w:szCs w:val="32"/>
        </w:rPr>
        <w:t>“财政拨款收入”、</w:t>
      </w:r>
      <w:r>
        <w:rPr>
          <w:rFonts w:ascii="仿宋_GB2312" w:eastAsia="仿宋_GB2312" w:hAnsi="仿宋" w:hint="eastAsia"/>
          <w:sz w:val="32"/>
          <w:szCs w:val="32"/>
        </w:rPr>
        <w:t>“财政拨款结转和结余资金”、</w:t>
      </w:r>
      <w:r w:rsidRPr="00700AF5">
        <w:rPr>
          <w:rFonts w:ascii="仿宋_GB2312" w:eastAsia="仿宋_GB2312" w:hAnsi="仿宋" w:hint="eastAsia"/>
          <w:sz w:val="32"/>
          <w:szCs w:val="32"/>
        </w:rPr>
        <w:t>“事业收入”</w:t>
      </w:r>
      <w:r>
        <w:rPr>
          <w:rFonts w:ascii="仿宋_GB2312" w:eastAsia="仿宋_GB2312" w:hAnsi="仿宋" w:hint="eastAsia"/>
          <w:sz w:val="32"/>
          <w:szCs w:val="32"/>
        </w:rPr>
        <w:t>、“经营收入”不足以安排当年支出的情况下，使用以前年度积累的事业基金（事业单位当年收支相抵后按国家规定提取、用于弥补以后年度收支差额的基金）弥补本年度收支缺口的资金。</w:t>
      </w:r>
    </w:p>
    <w:p w:rsidR="00B42F5B" w:rsidRDefault="00B42F5B" w:rsidP="00B42F5B">
      <w:pPr>
        <w:spacing w:line="50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（五）年初</w:t>
      </w:r>
      <w:r w:rsidRPr="008B0249">
        <w:rPr>
          <w:rFonts w:ascii="仿宋_GB2312" w:eastAsia="仿宋_GB2312" w:hAnsi="仿宋" w:hint="eastAsia"/>
          <w:b/>
          <w:sz w:val="32"/>
          <w:szCs w:val="32"/>
        </w:rPr>
        <w:t>结转和结余</w:t>
      </w:r>
      <w:r>
        <w:rPr>
          <w:rFonts w:ascii="仿宋_GB2312" w:eastAsia="仿宋_GB2312" w:hAnsi="仿宋" w:hint="eastAsia"/>
          <w:b/>
          <w:sz w:val="32"/>
          <w:szCs w:val="32"/>
        </w:rPr>
        <w:t>：</w:t>
      </w:r>
      <w:r w:rsidRPr="00522514">
        <w:rPr>
          <w:rFonts w:ascii="仿宋_GB2312" w:eastAsia="仿宋_GB2312" w:hAnsi="仿宋" w:hint="eastAsia"/>
          <w:sz w:val="32"/>
          <w:szCs w:val="32"/>
        </w:rPr>
        <w:t>指以前</w:t>
      </w:r>
      <w:r>
        <w:rPr>
          <w:rFonts w:ascii="仿宋_GB2312" w:eastAsia="仿宋_GB2312" w:hAnsi="仿宋" w:hint="eastAsia"/>
          <w:sz w:val="32"/>
          <w:szCs w:val="32"/>
        </w:rPr>
        <w:t>年度尚未完成、结转到</w:t>
      </w:r>
      <w:proofErr w:type="gramStart"/>
      <w:r>
        <w:rPr>
          <w:rFonts w:ascii="仿宋_GB2312" w:eastAsia="仿宋_GB2312" w:hAnsi="仿宋" w:hint="eastAsia"/>
          <w:sz w:val="32"/>
          <w:szCs w:val="32"/>
        </w:rPr>
        <w:t>本年扔按原</w:t>
      </w:r>
      <w:proofErr w:type="gramEnd"/>
      <w:r>
        <w:rPr>
          <w:rFonts w:ascii="仿宋_GB2312" w:eastAsia="仿宋_GB2312" w:hAnsi="仿宋" w:hint="eastAsia"/>
          <w:sz w:val="32"/>
          <w:szCs w:val="32"/>
        </w:rPr>
        <w:t>规定用途继续使用的资金，或项目已完成等产生的结余资金。</w:t>
      </w:r>
    </w:p>
    <w:p w:rsidR="00B42F5B" w:rsidRDefault="00B42F5B" w:rsidP="00B42F5B">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（六）结余分配：</w:t>
      </w:r>
      <w:r w:rsidRPr="00522514">
        <w:rPr>
          <w:rFonts w:ascii="仿宋_GB2312" w:eastAsia="仿宋_GB2312" w:hAnsi="仿宋" w:hint="eastAsia"/>
          <w:sz w:val="32"/>
          <w:szCs w:val="32"/>
        </w:rPr>
        <w:t>指</w:t>
      </w:r>
      <w:r>
        <w:rPr>
          <w:rFonts w:ascii="仿宋_GB2312" w:eastAsia="仿宋_GB2312" w:hAnsi="仿宋" w:hint="eastAsia"/>
          <w:sz w:val="32"/>
          <w:szCs w:val="32"/>
        </w:rPr>
        <w:t>事业单位按照事业单位会计制度的规定从非财政补助结余中分配的事业基金和职工福利基金等。</w:t>
      </w:r>
    </w:p>
    <w:p w:rsidR="00B42F5B" w:rsidRPr="00522514" w:rsidRDefault="00B42F5B" w:rsidP="00B42F5B">
      <w:pPr>
        <w:spacing w:line="500" w:lineRule="exact"/>
        <w:ind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（七）年末</w:t>
      </w:r>
      <w:r w:rsidRPr="008B0249">
        <w:rPr>
          <w:rFonts w:ascii="仿宋_GB2312" w:eastAsia="仿宋_GB2312" w:hAnsi="仿宋" w:hint="eastAsia"/>
          <w:b/>
          <w:sz w:val="32"/>
          <w:szCs w:val="32"/>
        </w:rPr>
        <w:t>结转和结余</w:t>
      </w:r>
      <w:r>
        <w:rPr>
          <w:rFonts w:ascii="仿宋_GB2312" w:eastAsia="仿宋_GB2312" w:hAnsi="仿宋" w:hint="eastAsia"/>
          <w:b/>
          <w:sz w:val="32"/>
          <w:szCs w:val="32"/>
        </w:rPr>
        <w:t>：</w:t>
      </w:r>
      <w:r w:rsidRPr="00522514">
        <w:rPr>
          <w:rFonts w:ascii="仿宋_GB2312" w:eastAsia="仿宋_GB2312" w:hAnsi="仿宋" w:hint="eastAsia"/>
          <w:sz w:val="32"/>
          <w:szCs w:val="32"/>
        </w:rPr>
        <w:t>指</w:t>
      </w:r>
      <w:r>
        <w:rPr>
          <w:rFonts w:ascii="仿宋_GB2312" w:eastAsia="仿宋_GB2312" w:hAnsi="仿宋" w:hint="eastAsia"/>
          <w:sz w:val="32"/>
          <w:szCs w:val="32"/>
        </w:rPr>
        <w:t>单位按有关规定结转到下年或以后年度继续使用的资金，或项目已完成等产生的结余资金。</w:t>
      </w:r>
    </w:p>
    <w:p w:rsidR="00B42F5B" w:rsidRPr="00700AF5" w:rsidRDefault="00B42F5B" w:rsidP="00B42F5B">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（八）</w:t>
      </w:r>
      <w:r w:rsidRPr="00700AF5">
        <w:rPr>
          <w:rFonts w:ascii="仿宋_GB2312" w:eastAsia="仿宋_GB2312" w:hAnsi="仿宋" w:hint="eastAsia"/>
          <w:b/>
          <w:sz w:val="32"/>
          <w:szCs w:val="32"/>
        </w:rPr>
        <w:t>基本支出：</w:t>
      </w:r>
      <w:r>
        <w:rPr>
          <w:rFonts w:ascii="仿宋_GB2312" w:eastAsia="仿宋_GB2312" w:hAnsi="仿宋" w:hint="eastAsia"/>
          <w:sz w:val="32"/>
          <w:szCs w:val="32"/>
        </w:rPr>
        <w:t>填列单位</w:t>
      </w:r>
      <w:r w:rsidRPr="00700AF5">
        <w:rPr>
          <w:rFonts w:ascii="仿宋_GB2312" w:eastAsia="仿宋_GB2312" w:hAnsi="仿宋" w:hint="eastAsia"/>
          <w:sz w:val="32"/>
          <w:szCs w:val="32"/>
        </w:rPr>
        <w:t>为保障机构正常运转、完成日常工作任务而发生的</w:t>
      </w:r>
      <w:r>
        <w:rPr>
          <w:rFonts w:ascii="仿宋_GB2312" w:eastAsia="仿宋_GB2312" w:hAnsi="仿宋" w:hint="eastAsia"/>
          <w:sz w:val="32"/>
          <w:szCs w:val="32"/>
        </w:rPr>
        <w:t>各项</w:t>
      </w:r>
      <w:r w:rsidRPr="00700AF5">
        <w:rPr>
          <w:rFonts w:ascii="仿宋_GB2312" w:eastAsia="仿宋_GB2312" w:hAnsi="仿宋" w:hint="eastAsia"/>
          <w:sz w:val="32"/>
          <w:szCs w:val="32"/>
        </w:rPr>
        <w:t>支出。</w:t>
      </w:r>
    </w:p>
    <w:p w:rsidR="00B42F5B" w:rsidRPr="00700AF5" w:rsidRDefault="00B42F5B" w:rsidP="00B42F5B">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（九）</w:t>
      </w:r>
      <w:r w:rsidRPr="00700AF5">
        <w:rPr>
          <w:rFonts w:ascii="仿宋_GB2312" w:eastAsia="仿宋_GB2312" w:hAnsi="仿宋" w:hint="eastAsia"/>
          <w:b/>
          <w:sz w:val="32"/>
          <w:szCs w:val="32"/>
        </w:rPr>
        <w:t>项目支出：</w:t>
      </w:r>
      <w:r>
        <w:rPr>
          <w:rFonts w:ascii="仿宋_GB2312" w:eastAsia="仿宋_GB2312" w:hAnsi="仿宋" w:hint="eastAsia"/>
          <w:sz w:val="32"/>
          <w:szCs w:val="32"/>
        </w:rPr>
        <w:t>填列单位为</w:t>
      </w:r>
      <w:r w:rsidRPr="00700AF5">
        <w:rPr>
          <w:rFonts w:ascii="仿宋_GB2312" w:eastAsia="仿宋_GB2312" w:hAnsi="仿宋" w:hint="eastAsia"/>
          <w:sz w:val="32"/>
          <w:szCs w:val="32"/>
        </w:rPr>
        <w:t>完成特定</w:t>
      </w:r>
      <w:r>
        <w:rPr>
          <w:rFonts w:ascii="仿宋_GB2312" w:eastAsia="仿宋_GB2312" w:hAnsi="仿宋" w:hint="eastAsia"/>
          <w:sz w:val="32"/>
          <w:szCs w:val="32"/>
        </w:rPr>
        <w:t>的</w:t>
      </w:r>
      <w:r w:rsidRPr="00700AF5">
        <w:rPr>
          <w:rFonts w:ascii="仿宋_GB2312" w:eastAsia="仿宋_GB2312" w:hAnsi="仿宋" w:hint="eastAsia"/>
          <w:sz w:val="32"/>
          <w:szCs w:val="32"/>
        </w:rPr>
        <w:t>行政</w:t>
      </w:r>
      <w:r>
        <w:rPr>
          <w:rFonts w:ascii="仿宋_GB2312" w:eastAsia="仿宋_GB2312" w:hAnsi="仿宋" w:hint="eastAsia"/>
          <w:sz w:val="32"/>
          <w:szCs w:val="32"/>
        </w:rPr>
        <w:t>工作</w:t>
      </w:r>
      <w:r w:rsidRPr="00700AF5">
        <w:rPr>
          <w:rFonts w:ascii="仿宋_GB2312" w:eastAsia="仿宋_GB2312" w:hAnsi="仿宋" w:hint="eastAsia"/>
          <w:sz w:val="32"/>
          <w:szCs w:val="32"/>
        </w:rPr>
        <w:t>任务</w:t>
      </w:r>
      <w:r>
        <w:rPr>
          <w:rFonts w:ascii="仿宋_GB2312" w:eastAsia="仿宋_GB2312" w:hAnsi="仿宋" w:hint="eastAsia"/>
          <w:sz w:val="32"/>
          <w:szCs w:val="32"/>
        </w:rPr>
        <w:t>或</w:t>
      </w:r>
      <w:r w:rsidRPr="00700AF5">
        <w:rPr>
          <w:rFonts w:ascii="仿宋_GB2312" w:eastAsia="仿宋_GB2312" w:hAnsi="仿宋" w:hint="eastAsia"/>
          <w:sz w:val="32"/>
          <w:szCs w:val="32"/>
        </w:rPr>
        <w:t>事业发展目标</w:t>
      </w:r>
      <w:r>
        <w:rPr>
          <w:rFonts w:ascii="仿宋_GB2312" w:eastAsia="仿宋_GB2312" w:hAnsi="仿宋" w:hint="eastAsia"/>
          <w:sz w:val="32"/>
          <w:szCs w:val="32"/>
        </w:rPr>
        <w:t>，在基本支出之外发生的各项</w:t>
      </w:r>
      <w:r w:rsidRPr="00700AF5">
        <w:rPr>
          <w:rFonts w:ascii="仿宋_GB2312" w:eastAsia="仿宋_GB2312" w:hAnsi="仿宋" w:hint="eastAsia"/>
          <w:sz w:val="32"/>
          <w:szCs w:val="32"/>
        </w:rPr>
        <w:t>支出。</w:t>
      </w:r>
    </w:p>
    <w:p w:rsidR="00B42F5B" w:rsidRDefault="00B42F5B" w:rsidP="00B42F5B">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（十）基本建设</w:t>
      </w:r>
      <w:r w:rsidRPr="00700AF5">
        <w:rPr>
          <w:rFonts w:ascii="仿宋_GB2312" w:eastAsia="仿宋_GB2312" w:hAnsi="仿宋" w:hint="eastAsia"/>
          <w:b/>
          <w:sz w:val="32"/>
          <w:szCs w:val="32"/>
        </w:rPr>
        <w:t>支出：</w:t>
      </w:r>
      <w:r>
        <w:rPr>
          <w:rFonts w:ascii="仿宋_GB2312" w:eastAsia="仿宋_GB2312" w:hAnsi="仿宋" w:hint="eastAsia"/>
          <w:sz w:val="32"/>
          <w:szCs w:val="32"/>
        </w:rPr>
        <w:t>填列单位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42F5B" w:rsidRPr="007D6B63" w:rsidRDefault="00B42F5B" w:rsidP="0029551C">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（十一）其它资本性</w:t>
      </w:r>
      <w:r w:rsidRPr="00700AF5">
        <w:rPr>
          <w:rFonts w:ascii="仿宋_GB2312" w:eastAsia="仿宋_GB2312" w:hAnsi="仿宋" w:hint="eastAsia"/>
          <w:b/>
          <w:sz w:val="32"/>
          <w:szCs w:val="32"/>
        </w:rPr>
        <w:t>支出：</w:t>
      </w:r>
      <w:r>
        <w:rPr>
          <w:rFonts w:ascii="仿宋_GB2312" w:eastAsia="仿宋_GB2312" w:hAnsi="仿宋" w:hint="eastAsia"/>
          <w:sz w:val="32"/>
          <w:szCs w:val="32"/>
        </w:rPr>
        <w:t>填列</w:t>
      </w:r>
      <w:proofErr w:type="gramStart"/>
      <w:r>
        <w:rPr>
          <w:rFonts w:ascii="仿宋_GB2312" w:eastAsia="仿宋_GB2312" w:hAnsi="仿宋" w:hint="eastAsia"/>
          <w:sz w:val="32"/>
          <w:szCs w:val="32"/>
        </w:rPr>
        <w:t>各级由</w:t>
      </w:r>
      <w:proofErr w:type="gramEnd"/>
      <w:r>
        <w:rPr>
          <w:rFonts w:ascii="仿宋_GB2312" w:eastAsia="仿宋_GB2312" w:hAnsi="仿宋" w:hint="eastAsia"/>
          <w:sz w:val="32"/>
          <w:szCs w:val="32"/>
        </w:rPr>
        <w:t>非发展与改革部门集中安排的用于购置固定资产、战备性和应急性储备、土地和无形资产，以</w:t>
      </w:r>
      <w:r>
        <w:rPr>
          <w:rFonts w:ascii="仿宋_GB2312" w:eastAsia="仿宋_GB2312" w:hAnsi="仿宋" w:hint="eastAsia"/>
          <w:sz w:val="32"/>
          <w:szCs w:val="32"/>
        </w:rPr>
        <w:lastRenderedPageBreak/>
        <w:t>及购建基础设施、大型修缮和财政支持企业更新改造所发生的支出。</w:t>
      </w:r>
    </w:p>
    <w:p w:rsidR="00B42F5B" w:rsidRDefault="00B42F5B" w:rsidP="00B42F5B">
      <w:pPr>
        <w:spacing w:line="500" w:lineRule="exact"/>
        <w:ind w:firstLineChars="200" w:firstLine="643"/>
        <w:jc w:val="left"/>
        <w:outlineLvl w:val="0"/>
        <w:rPr>
          <w:rFonts w:ascii="仿宋_GB2312" w:eastAsia="仿宋_GB2312" w:hAnsi="仿宋"/>
          <w:sz w:val="32"/>
          <w:szCs w:val="32"/>
        </w:rPr>
      </w:pPr>
      <w:r>
        <w:rPr>
          <w:rFonts w:ascii="仿宋_GB2312" w:eastAsia="仿宋_GB2312" w:hAnsi="仿宋" w:hint="eastAsia"/>
          <w:b/>
          <w:sz w:val="32"/>
          <w:szCs w:val="32"/>
        </w:rPr>
        <w:t>（十二）</w:t>
      </w:r>
      <w:r w:rsidRPr="00700AF5">
        <w:rPr>
          <w:rFonts w:ascii="仿宋_GB2312" w:eastAsia="仿宋_GB2312" w:hAnsi="仿宋" w:hint="eastAsia"/>
          <w:b/>
          <w:sz w:val="32"/>
          <w:szCs w:val="32"/>
        </w:rPr>
        <w:t>“三公”经费：</w:t>
      </w:r>
      <w:r>
        <w:rPr>
          <w:rFonts w:ascii="仿宋_GB2312" w:eastAsia="仿宋_GB2312" w:hAnsi="仿宋" w:hint="eastAsia"/>
          <w:sz w:val="32"/>
          <w:szCs w:val="32"/>
        </w:rPr>
        <w:t>指部门</w:t>
      </w:r>
      <w:r w:rsidRPr="00700AF5">
        <w:rPr>
          <w:rFonts w:ascii="仿宋_GB2312" w:eastAsia="仿宋_GB2312" w:hAnsi="仿宋" w:hint="eastAsia"/>
          <w:sz w:val="32"/>
          <w:szCs w:val="32"/>
        </w:rPr>
        <w:t>用财政拨款安排的因公出国（境）费、公务用车购置及运行费和公务接待费。其中，因公出国（境）</w:t>
      </w:r>
      <w:proofErr w:type="gramStart"/>
      <w:r w:rsidRPr="00700AF5">
        <w:rPr>
          <w:rFonts w:ascii="仿宋_GB2312" w:eastAsia="仿宋_GB2312" w:hAnsi="仿宋" w:hint="eastAsia"/>
          <w:sz w:val="32"/>
          <w:szCs w:val="32"/>
        </w:rPr>
        <w:t>费反映</w:t>
      </w:r>
      <w:proofErr w:type="gramEnd"/>
      <w:r w:rsidRPr="00700AF5">
        <w:rPr>
          <w:rFonts w:ascii="仿宋_GB2312" w:eastAsia="仿宋_GB2312" w:hAnsi="仿宋" w:hint="eastAsia"/>
          <w:sz w:val="32"/>
          <w:szCs w:val="32"/>
        </w:rPr>
        <w:t>单位公务出国（境）的</w:t>
      </w:r>
      <w:r>
        <w:rPr>
          <w:rFonts w:ascii="仿宋_GB2312" w:eastAsia="仿宋_GB2312" w:hAnsi="仿宋" w:hint="eastAsia"/>
          <w:sz w:val="32"/>
          <w:szCs w:val="32"/>
        </w:rPr>
        <w:t>国际旅费、国外城市间交通费、</w:t>
      </w:r>
      <w:r w:rsidRPr="00700AF5">
        <w:rPr>
          <w:rFonts w:ascii="仿宋_GB2312" w:eastAsia="仿宋_GB2312" w:hAnsi="仿宋" w:hint="eastAsia"/>
          <w:sz w:val="32"/>
          <w:szCs w:val="32"/>
        </w:rPr>
        <w:t>住宿费、伙食费、培训费</w:t>
      </w:r>
      <w:r>
        <w:rPr>
          <w:rFonts w:ascii="仿宋_GB2312" w:eastAsia="仿宋_GB2312" w:hAnsi="仿宋" w:hint="eastAsia"/>
          <w:sz w:val="32"/>
          <w:szCs w:val="32"/>
        </w:rPr>
        <w:t>、公杂费</w:t>
      </w:r>
      <w:r w:rsidRPr="00700AF5">
        <w:rPr>
          <w:rFonts w:ascii="仿宋_GB2312" w:eastAsia="仿宋_GB2312" w:hAnsi="仿宋" w:hint="eastAsia"/>
          <w:sz w:val="32"/>
          <w:szCs w:val="32"/>
        </w:rPr>
        <w:t>等支出；公务用车购置及运行</w:t>
      </w:r>
      <w:proofErr w:type="gramStart"/>
      <w:r w:rsidRPr="00700AF5">
        <w:rPr>
          <w:rFonts w:ascii="仿宋_GB2312" w:eastAsia="仿宋_GB2312" w:hAnsi="仿宋" w:hint="eastAsia"/>
          <w:sz w:val="32"/>
          <w:szCs w:val="32"/>
        </w:rPr>
        <w:t>费反映</w:t>
      </w:r>
      <w:proofErr w:type="gramEnd"/>
      <w:r w:rsidRPr="00700AF5">
        <w:rPr>
          <w:rFonts w:ascii="仿宋_GB2312" w:eastAsia="仿宋_GB2312" w:hAnsi="仿宋" w:hint="eastAsia"/>
          <w:sz w:val="32"/>
          <w:szCs w:val="32"/>
        </w:rPr>
        <w:t>单位公务用车购置</w:t>
      </w:r>
      <w:r>
        <w:rPr>
          <w:rFonts w:ascii="仿宋_GB2312" w:eastAsia="仿宋_GB2312" w:hAnsi="仿宋" w:hint="eastAsia"/>
          <w:sz w:val="32"/>
          <w:szCs w:val="32"/>
        </w:rPr>
        <w:t>支出（</w:t>
      </w:r>
      <w:proofErr w:type="gramStart"/>
      <w:r>
        <w:rPr>
          <w:rFonts w:ascii="仿宋_GB2312" w:eastAsia="仿宋_GB2312" w:hAnsi="仿宋" w:hint="eastAsia"/>
          <w:sz w:val="32"/>
          <w:szCs w:val="32"/>
        </w:rPr>
        <w:t>含车辆</w:t>
      </w:r>
      <w:proofErr w:type="gramEnd"/>
      <w:r>
        <w:rPr>
          <w:rFonts w:ascii="仿宋_GB2312" w:eastAsia="仿宋_GB2312" w:hAnsi="仿宋" w:hint="eastAsia"/>
          <w:sz w:val="32"/>
          <w:szCs w:val="32"/>
        </w:rPr>
        <w:t>购置税）</w:t>
      </w:r>
      <w:r w:rsidRPr="00700AF5">
        <w:rPr>
          <w:rFonts w:ascii="仿宋_GB2312" w:eastAsia="仿宋_GB2312" w:hAnsi="仿宋" w:hint="eastAsia"/>
          <w:sz w:val="32"/>
          <w:szCs w:val="32"/>
        </w:rPr>
        <w:t>及租用费、燃料费、维修费、过路过桥费、保险费、安全奖励费用等支出；公务接待</w:t>
      </w:r>
      <w:proofErr w:type="gramStart"/>
      <w:r w:rsidRPr="00700AF5">
        <w:rPr>
          <w:rFonts w:ascii="仿宋_GB2312" w:eastAsia="仿宋_GB2312" w:hAnsi="仿宋" w:hint="eastAsia"/>
          <w:sz w:val="32"/>
          <w:szCs w:val="32"/>
        </w:rPr>
        <w:t>费反映</w:t>
      </w:r>
      <w:proofErr w:type="gramEnd"/>
      <w:r w:rsidRPr="00700AF5">
        <w:rPr>
          <w:rFonts w:ascii="仿宋_GB2312" w:eastAsia="仿宋_GB2312" w:hAnsi="仿宋" w:hint="eastAsia"/>
          <w:sz w:val="32"/>
          <w:szCs w:val="32"/>
        </w:rPr>
        <w:t>单位按规定开支的各类公务接待（含外宾接待）支出。</w:t>
      </w:r>
    </w:p>
    <w:p w:rsidR="00143773" w:rsidRDefault="00143773" w:rsidP="009F6A6B">
      <w:pPr>
        <w:jc w:val="center"/>
      </w:pPr>
    </w:p>
    <w:p w:rsidR="00143773" w:rsidRDefault="00143773" w:rsidP="009F6A6B">
      <w:pPr>
        <w:jc w:val="center"/>
      </w:pPr>
    </w:p>
    <w:p w:rsidR="00ED368B" w:rsidRPr="00A37F16" w:rsidRDefault="00ED368B" w:rsidP="00F70297">
      <w:pPr>
        <w:rPr>
          <w:rFonts w:ascii="仿宋" w:eastAsia="仿宋" w:hAnsi="仿宋"/>
          <w:sz w:val="32"/>
          <w:szCs w:val="32"/>
        </w:rPr>
        <w:sectPr w:rsidR="00ED368B" w:rsidRPr="00A37F16" w:rsidSect="008D5BC4">
          <w:headerReference w:type="even" r:id="rId7"/>
          <w:headerReference w:type="default" r:id="rId8"/>
          <w:footerReference w:type="default" r:id="rId9"/>
          <w:pgSz w:w="11906" w:h="16838"/>
          <w:pgMar w:top="1021" w:right="1077" w:bottom="1021" w:left="1077" w:header="851" w:footer="992" w:gutter="0"/>
          <w:cols w:space="425"/>
          <w:docGrid w:linePitch="312"/>
        </w:sectPr>
      </w:pPr>
    </w:p>
    <w:p w:rsidR="00232C90" w:rsidRPr="006F500B" w:rsidRDefault="00232C90" w:rsidP="00073967">
      <w:pPr>
        <w:rPr>
          <w:rFonts w:ascii="仿宋" w:eastAsia="仿宋" w:hAnsi="仿宋"/>
          <w:sz w:val="32"/>
          <w:szCs w:val="32"/>
        </w:rPr>
      </w:pPr>
    </w:p>
    <w:sectPr w:rsidR="00232C90" w:rsidRPr="006F500B" w:rsidSect="00EE1794">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82" w:rsidRDefault="00542C82" w:rsidP="00750F40">
      <w:r>
        <w:separator/>
      </w:r>
    </w:p>
  </w:endnote>
  <w:endnote w:type="continuationSeparator" w:id="0">
    <w:p w:rsidR="00542C82" w:rsidRDefault="00542C82" w:rsidP="00750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85"/>
      <w:gridCol w:w="997"/>
      <w:gridCol w:w="4486"/>
    </w:tblGrid>
    <w:tr w:rsidR="00942E1A">
      <w:trPr>
        <w:trHeight w:val="151"/>
      </w:trPr>
      <w:tc>
        <w:tcPr>
          <w:tcW w:w="2250" w:type="pct"/>
          <w:tcBorders>
            <w:bottom w:val="single" w:sz="4" w:space="0" w:color="4F81BD" w:themeColor="accent1"/>
          </w:tcBorders>
        </w:tcPr>
        <w:p w:rsidR="00942E1A" w:rsidRDefault="00942E1A">
          <w:pPr>
            <w:pStyle w:val="a4"/>
            <w:rPr>
              <w:rFonts w:asciiTheme="majorHAnsi" w:eastAsiaTheme="majorEastAsia" w:hAnsiTheme="majorHAnsi" w:cstheme="majorBidi"/>
              <w:b/>
              <w:bCs/>
            </w:rPr>
          </w:pPr>
        </w:p>
      </w:tc>
      <w:tc>
        <w:tcPr>
          <w:tcW w:w="500" w:type="pct"/>
          <w:vMerge w:val="restart"/>
          <w:noWrap/>
          <w:vAlign w:val="center"/>
        </w:tcPr>
        <w:p w:rsidR="00942E1A" w:rsidRDefault="00942E1A">
          <w:pPr>
            <w:pStyle w:val="a6"/>
            <w:rPr>
              <w:rFonts w:asciiTheme="majorHAnsi" w:hAnsiTheme="majorHAnsi"/>
            </w:rPr>
          </w:pPr>
          <w:r>
            <w:rPr>
              <w:rFonts w:asciiTheme="majorHAnsi" w:hAnsiTheme="majorHAnsi"/>
              <w:b/>
              <w:lang w:val="zh-CN"/>
            </w:rPr>
            <w:t xml:space="preserve"> </w:t>
          </w:r>
          <w:fldSimple w:instr=" PAGE  \* MERGEFORMAT ">
            <w:r w:rsidR="00382D0C" w:rsidRPr="00382D0C">
              <w:rPr>
                <w:rFonts w:asciiTheme="majorHAnsi" w:hAnsiTheme="majorHAnsi"/>
                <w:b/>
                <w:noProof/>
                <w:lang w:val="zh-CN"/>
              </w:rPr>
              <w:t>26</w:t>
            </w:r>
          </w:fldSimple>
        </w:p>
      </w:tc>
      <w:tc>
        <w:tcPr>
          <w:tcW w:w="2250" w:type="pct"/>
          <w:tcBorders>
            <w:bottom w:val="single" w:sz="4" w:space="0" w:color="4F81BD" w:themeColor="accent1"/>
          </w:tcBorders>
        </w:tcPr>
        <w:p w:rsidR="00942E1A" w:rsidRDefault="00942E1A">
          <w:pPr>
            <w:pStyle w:val="a4"/>
            <w:rPr>
              <w:rFonts w:asciiTheme="majorHAnsi" w:eastAsiaTheme="majorEastAsia" w:hAnsiTheme="majorHAnsi" w:cstheme="majorBidi"/>
              <w:b/>
              <w:bCs/>
            </w:rPr>
          </w:pPr>
        </w:p>
      </w:tc>
    </w:tr>
    <w:tr w:rsidR="00942E1A">
      <w:trPr>
        <w:trHeight w:val="150"/>
      </w:trPr>
      <w:tc>
        <w:tcPr>
          <w:tcW w:w="2250" w:type="pct"/>
          <w:tcBorders>
            <w:top w:val="single" w:sz="4" w:space="0" w:color="4F81BD" w:themeColor="accent1"/>
          </w:tcBorders>
        </w:tcPr>
        <w:p w:rsidR="00942E1A" w:rsidRDefault="00942E1A">
          <w:pPr>
            <w:pStyle w:val="a4"/>
            <w:rPr>
              <w:rFonts w:asciiTheme="majorHAnsi" w:eastAsiaTheme="majorEastAsia" w:hAnsiTheme="majorHAnsi" w:cstheme="majorBidi"/>
              <w:b/>
              <w:bCs/>
            </w:rPr>
          </w:pPr>
        </w:p>
      </w:tc>
      <w:tc>
        <w:tcPr>
          <w:tcW w:w="500" w:type="pct"/>
          <w:vMerge/>
        </w:tcPr>
        <w:p w:rsidR="00942E1A" w:rsidRDefault="00942E1A">
          <w:pPr>
            <w:pStyle w:val="a4"/>
            <w:rPr>
              <w:rFonts w:asciiTheme="majorHAnsi" w:eastAsiaTheme="majorEastAsia" w:hAnsiTheme="majorHAnsi" w:cstheme="majorBidi"/>
              <w:b/>
              <w:bCs/>
            </w:rPr>
          </w:pPr>
        </w:p>
      </w:tc>
      <w:tc>
        <w:tcPr>
          <w:tcW w:w="2250" w:type="pct"/>
          <w:tcBorders>
            <w:top w:val="single" w:sz="4" w:space="0" w:color="4F81BD" w:themeColor="accent1"/>
          </w:tcBorders>
        </w:tcPr>
        <w:p w:rsidR="00942E1A" w:rsidRDefault="00942E1A">
          <w:pPr>
            <w:pStyle w:val="a4"/>
            <w:rPr>
              <w:rFonts w:asciiTheme="majorHAnsi" w:eastAsiaTheme="majorEastAsia" w:hAnsiTheme="majorHAnsi" w:cstheme="majorBidi"/>
              <w:b/>
              <w:bCs/>
            </w:rPr>
          </w:pPr>
        </w:p>
      </w:tc>
    </w:tr>
  </w:tbl>
  <w:p w:rsidR="00942E1A" w:rsidRDefault="00942E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82" w:rsidRDefault="00542C82" w:rsidP="00750F40">
      <w:r>
        <w:separator/>
      </w:r>
    </w:p>
  </w:footnote>
  <w:footnote w:type="continuationSeparator" w:id="0">
    <w:p w:rsidR="00542C82" w:rsidRDefault="00542C82" w:rsidP="00750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1A" w:rsidRDefault="00942E1A" w:rsidP="008E1C5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1A" w:rsidRDefault="00942E1A" w:rsidP="008E1C5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D24"/>
    <w:multiLevelType w:val="hybridMultilevel"/>
    <w:tmpl w:val="3E8CE842"/>
    <w:lvl w:ilvl="0" w:tplc="50A8A400">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105B156C"/>
    <w:multiLevelType w:val="hybridMultilevel"/>
    <w:tmpl w:val="58B824BA"/>
    <w:lvl w:ilvl="0" w:tplc="8FB223F8">
      <w:start w:val="1"/>
      <w:numFmt w:val="japaneseCounting"/>
      <w:lvlText w:val="%1、"/>
      <w:lvlJc w:val="left"/>
      <w:pPr>
        <w:ind w:left="1842" w:hanging="127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1829091F"/>
    <w:multiLevelType w:val="hybridMultilevel"/>
    <w:tmpl w:val="1ACA3E46"/>
    <w:lvl w:ilvl="0" w:tplc="1F7051AE">
      <w:start w:val="1"/>
      <w:numFmt w:val="japaneseCounting"/>
      <w:lvlText w:val="%1、"/>
      <w:lvlJc w:val="left"/>
      <w:pPr>
        <w:ind w:left="1248" w:hanging="72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3">
    <w:nsid w:val="1CFD417D"/>
    <w:multiLevelType w:val="hybridMultilevel"/>
    <w:tmpl w:val="06E6E60E"/>
    <w:lvl w:ilvl="0" w:tplc="E8242BD6">
      <w:start w:val="1"/>
      <w:numFmt w:val="japaneseCounting"/>
      <w:lvlText w:val="%1、"/>
      <w:lvlJc w:val="left"/>
      <w:pPr>
        <w:tabs>
          <w:tab w:val="num" w:pos="1713"/>
        </w:tabs>
        <w:ind w:left="1713" w:hanging="720"/>
      </w:pPr>
      <w:rPr>
        <w:rFonts w:hint="default"/>
      </w:rPr>
    </w:lvl>
    <w:lvl w:ilvl="1" w:tplc="04090019" w:tentative="1">
      <w:start w:val="1"/>
      <w:numFmt w:val="lowerLetter"/>
      <w:lvlText w:val="%2)"/>
      <w:lvlJc w:val="left"/>
      <w:pPr>
        <w:tabs>
          <w:tab w:val="num" w:pos="1833"/>
        </w:tabs>
        <w:ind w:left="1833" w:hanging="420"/>
      </w:pPr>
    </w:lvl>
    <w:lvl w:ilvl="2" w:tplc="0409001B" w:tentative="1">
      <w:start w:val="1"/>
      <w:numFmt w:val="lowerRoman"/>
      <w:lvlText w:val="%3."/>
      <w:lvlJc w:val="righ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9" w:tentative="1">
      <w:start w:val="1"/>
      <w:numFmt w:val="lowerLetter"/>
      <w:lvlText w:val="%5)"/>
      <w:lvlJc w:val="left"/>
      <w:pPr>
        <w:tabs>
          <w:tab w:val="num" w:pos="3093"/>
        </w:tabs>
        <w:ind w:left="3093" w:hanging="420"/>
      </w:pPr>
    </w:lvl>
    <w:lvl w:ilvl="5" w:tplc="0409001B" w:tentative="1">
      <w:start w:val="1"/>
      <w:numFmt w:val="lowerRoman"/>
      <w:lvlText w:val="%6."/>
      <w:lvlJc w:val="righ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9" w:tentative="1">
      <w:start w:val="1"/>
      <w:numFmt w:val="lowerLetter"/>
      <w:lvlText w:val="%8)"/>
      <w:lvlJc w:val="left"/>
      <w:pPr>
        <w:tabs>
          <w:tab w:val="num" w:pos="4353"/>
        </w:tabs>
        <w:ind w:left="4353" w:hanging="420"/>
      </w:pPr>
    </w:lvl>
    <w:lvl w:ilvl="8" w:tplc="0409001B" w:tentative="1">
      <w:start w:val="1"/>
      <w:numFmt w:val="lowerRoman"/>
      <w:lvlText w:val="%9."/>
      <w:lvlJc w:val="right"/>
      <w:pPr>
        <w:tabs>
          <w:tab w:val="num" w:pos="4773"/>
        </w:tabs>
        <w:ind w:left="4773" w:hanging="420"/>
      </w:pPr>
    </w:lvl>
  </w:abstractNum>
  <w:abstractNum w:abstractNumId="4">
    <w:nsid w:val="23594CD7"/>
    <w:multiLevelType w:val="hybridMultilevel"/>
    <w:tmpl w:val="DCC05F50"/>
    <w:lvl w:ilvl="0" w:tplc="DABE5630">
      <w:start w:val="1"/>
      <w:numFmt w:val="decimal"/>
      <w:lvlText w:val="%1、"/>
      <w:lvlJc w:val="left"/>
      <w:pPr>
        <w:ind w:left="1429" w:hanging="720"/>
      </w:pPr>
      <w:rPr>
        <w:rFonts w:ascii="仿宋_GB2312" w:eastAsia="仿宋_GB2312" w:hAnsi="Calibri"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nsid w:val="475F4DAE"/>
    <w:multiLevelType w:val="hybridMultilevel"/>
    <w:tmpl w:val="8514EE5A"/>
    <w:lvl w:ilvl="0" w:tplc="72A209CC">
      <w:start w:val="1"/>
      <w:numFmt w:val="decimal"/>
      <w:lvlText w:val="（%1）"/>
      <w:lvlJc w:val="left"/>
      <w:pPr>
        <w:tabs>
          <w:tab w:val="num" w:pos="1356"/>
        </w:tabs>
        <w:ind w:left="1356" w:hanging="720"/>
      </w:pPr>
      <w:rPr>
        <w:rFonts w:hint="eastAsia"/>
        <w:lang w:val="en-US"/>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6">
    <w:nsid w:val="59DB733D"/>
    <w:multiLevelType w:val="hybridMultilevel"/>
    <w:tmpl w:val="861EB510"/>
    <w:lvl w:ilvl="0" w:tplc="17047D82">
      <w:start w:val="2"/>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A6B"/>
    <w:rsid w:val="00010431"/>
    <w:rsid w:val="00023092"/>
    <w:rsid w:val="00036D20"/>
    <w:rsid w:val="00041505"/>
    <w:rsid w:val="000500BA"/>
    <w:rsid w:val="00072BF3"/>
    <w:rsid w:val="0007303F"/>
    <w:rsid w:val="00073967"/>
    <w:rsid w:val="00093E2A"/>
    <w:rsid w:val="000D215D"/>
    <w:rsid w:val="000D7289"/>
    <w:rsid w:val="000E3003"/>
    <w:rsid w:val="001315B0"/>
    <w:rsid w:val="00143773"/>
    <w:rsid w:val="00157ED1"/>
    <w:rsid w:val="00164225"/>
    <w:rsid w:val="00164858"/>
    <w:rsid w:val="001711B1"/>
    <w:rsid w:val="001958E7"/>
    <w:rsid w:val="001B74D1"/>
    <w:rsid w:val="001C3637"/>
    <w:rsid w:val="001F3947"/>
    <w:rsid w:val="002059A2"/>
    <w:rsid w:val="00206E54"/>
    <w:rsid w:val="00214947"/>
    <w:rsid w:val="0022119B"/>
    <w:rsid w:val="00232C90"/>
    <w:rsid w:val="00274EB5"/>
    <w:rsid w:val="00275898"/>
    <w:rsid w:val="002827B5"/>
    <w:rsid w:val="00285169"/>
    <w:rsid w:val="00291FC4"/>
    <w:rsid w:val="00293C74"/>
    <w:rsid w:val="0029551C"/>
    <w:rsid w:val="002C01CC"/>
    <w:rsid w:val="00306C6C"/>
    <w:rsid w:val="00330253"/>
    <w:rsid w:val="0034100B"/>
    <w:rsid w:val="003735E6"/>
    <w:rsid w:val="00382D0C"/>
    <w:rsid w:val="003951D6"/>
    <w:rsid w:val="003A16E2"/>
    <w:rsid w:val="003B1827"/>
    <w:rsid w:val="003C29B5"/>
    <w:rsid w:val="003F02C7"/>
    <w:rsid w:val="003F5836"/>
    <w:rsid w:val="00403CD2"/>
    <w:rsid w:val="00405C97"/>
    <w:rsid w:val="00415722"/>
    <w:rsid w:val="0045322C"/>
    <w:rsid w:val="00467972"/>
    <w:rsid w:val="004C24CE"/>
    <w:rsid w:val="004C4F18"/>
    <w:rsid w:val="004E56CC"/>
    <w:rsid w:val="004F10D3"/>
    <w:rsid w:val="0052514D"/>
    <w:rsid w:val="00533BCB"/>
    <w:rsid w:val="005341C1"/>
    <w:rsid w:val="00542C82"/>
    <w:rsid w:val="0056611D"/>
    <w:rsid w:val="005A4BEF"/>
    <w:rsid w:val="005C41D0"/>
    <w:rsid w:val="005E012C"/>
    <w:rsid w:val="005F0D9B"/>
    <w:rsid w:val="006046A5"/>
    <w:rsid w:val="006242C4"/>
    <w:rsid w:val="00632A84"/>
    <w:rsid w:val="0063579B"/>
    <w:rsid w:val="0063742D"/>
    <w:rsid w:val="00657A6D"/>
    <w:rsid w:val="006A2BA9"/>
    <w:rsid w:val="006B1205"/>
    <w:rsid w:val="006E420B"/>
    <w:rsid w:val="006F4734"/>
    <w:rsid w:val="006F500B"/>
    <w:rsid w:val="006F5280"/>
    <w:rsid w:val="00703874"/>
    <w:rsid w:val="007209B0"/>
    <w:rsid w:val="00725C4F"/>
    <w:rsid w:val="007347A6"/>
    <w:rsid w:val="00750F40"/>
    <w:rsid w:val="007617D6"/>
    <w:rsid w:val="00763535"/>
    <w:rsid w:val="00804E58"/>
    <w:rsid w:val="008273CA"/>
    <w:rsid w:val="00831D13"/>
    <w:rsid w:val="00834C01"/>
    <w:rsid w:val="0084241F"/>
    <w:rsid w:val="00856EA6"/>
    <w:rsid w:val="008706E6"/>
    <w:rsid w:val="00877B5E"/>
    <w:rsid w:val="00892BBB"/>
    <w:rsid w:val="008A1E9B"/>
    <w:rsid w:val="008B4556"/>
    <w:rsid w:val="008B6CF7"/>
    <w:rsid w:val="008D5BC4"/>
    <w:rsid w:val="008E1C57"/>
    <w:rsid w:val="008F2E34"/>
    <w:rsid w:val="008F59D6"/>
    <w:rsid w:val="008F7581"/>
    <w:rsid w:val="00914FE3"/>
    <w:rsid w:val="009223DB"/>
    <w:rsid w:val="00942E1A"/>
    <w:rsid w:val="00982865"/>
    <w:rsid w:val="00992612"/>
    <w:rsid w:val="009930CD"/>
    <w:rsid w:val="009B14AC"/>
    <w:rsid w:val="009D3E3D"/>
    <w:rsid w:val="009E21B5"/>
    <w:rsid w:val="009F303D"/>
    <w:rsid w:val="009F6A6B"/>
    <w:rsid w:val="00A06C08"/>
    <w:rsid w:val="00A15F76"/>
    <w:rsid w:val="00A25673"/>
    <w:rsid w:val="00A37F16"/>
    <w:rsid w:val="00A413A9"/>
    <w:rsid w:val="00A42F14"/>
    <w:rsid w:val="00A64B6A"/>
    <w:rsid w:val="00A741BC"/>
    <w:rsid w:val="00AB6F50"/>
    <w:rsid w:val="00AB7CC5"/>
    <w:rsid w:val="00AC09F4"/>
    <w:rsid w:val="00AD4150"/>
    <w:rsid w:val="00AF49DC"/>
    <w:rsid w:val="00B42F5B"/>
    <w:rsid w:val="00B51313"/>
    <w:rsid w:val="00B67D0A"/>
    <w:rsid w:val="00B71431"/>
    <w:rsid w:val="00B93E11"/>
    <w:rsid w:val="00BA25F3"/>
    <w:rsid w:val="00BA5CFB"/>
    <w:rsid w:val="00BB1FAE"/>
    <w:rsid w:val="00BB3F68"/>
    <w:rsid w:val="00BC3C06"/>
    <w:rsid w:val="00BD48E5"/>
    <w:rsid w:val="00BE7B6E"/>
    <w:rsid w:val="00BF387B"/>
    <w:rsid w:val="00C0389A"/>
    <w:rsid w:val="00C32BB9"/>
    <w:rsid w:val="00C809DC"/>
    <w:rsid w:val="00C90F47"/>
    <w:rsid w:val="00C911E0"/>
    <w:rsid w:val="00CA68D1"/>
    <w:rsid w:val="00CB1000"/>
    <w:rsid w:val="00CE0F60"/>
    <w:rsid w:val="00D02435"/>
    <w:rsid w:val="00D13859"/>
    <w:rsid w:val="00D24577"/>
    <w:rsid w:val="00D26401"/>
    <w:rsid w:val="00D300CD"/>
    <w:rsid w:val="00D42D4E"/>
    <w:rsid w:val="00D45EC4"/>
    <w:rsid w:val="00D81DDE"/>
    <w:rsid w:val="00DA1ABA"/>
    <w:rsid w:val="00DC08D5"/>
    <w:rsid w:val="00DF0DBC"/>
    <w:rsid w:val="00E201CB"/>
    <w:rsid w:val="00E54F39"/>
    <w:rsid w:val="00E821E8"/>
    <w:rsid w:val="00EA6B87"/>
    <w:rsid w:val="00EB6B69"/>
    <w:rsid w:val="00ED19AB"/>
    <w:rsid w:val="00ED368B"/>
    <w:rsid w:val="00EE1794"/>
    <w:rsid w:val="00F21CBD"/>
    <w:rsid w:val="00F26FB9"/>
    <w:rsid w:val="00F36BF7"/>
    <w:rsid w:val="00F532BA"/>
    <w:rsid w:val="00F5658C"/>
    <w:rsid w:val="00F6605A"/>
    <w:rsid w:val="00F66967"/>
    <w:rsid w:val="00F70297"/>
    <w:rsid w:val="00F842A1"/>
    <w:rsid w:val="00FB5111"/>
    <w:rsid w:val="00FB5E06"/>
    <w:rsid w:val="00FB7ACB"/>
    <w:rsid w:val="00FC3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836"/>
    <w:pPr>
      <w:ind w:firstLineChars="200" w:firstLine="420"/>
    </w:pPr>
  </w:style>
  <w:style w:type="paragraph" w:styleId="a4">
    <w:name w:val="header"/>
    <w:basedOn w:val="a"/>
    <w:link w:val="Char"/>
    <w:uiPriority w:val="99"/>
    <w:unhideWhenUsed/>
    <w:rsid w:val="00750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0F40"/>
    <w:rPr>
      <w:rFonts w:ascii="Calibri" w:eastAsia="宋体" w:hAnsi="Calibri" w:cs="Times New Roman"/>
      <w:sz w:val="18"/>
      <w:szCs w:val="18"/>
    </w:rPr>
  </w:style>
  <w:style w:type="paragraph" w:styleId="a5">
    <w:name w:val="footer"/>
    <w:basedOn w:val="a"/>
    <w:link w:val="Char0"/>
    <w:uiPriority w:val="99"/>
    <w:unhideWhenUsed/>
    <w:rsid w:val="00750F40"/>
    <w:pPr>
      <w:tabs>
        <w:tab w:val="center" w:pos="4153"/>
        <w:tab w:val="right" w:pos="8306"/>
      </w:tabs>
      <w:snapToGrid w:val="0"/>
      <w:jc w:val="left"/>
    </w:pPr>
    <w:rPr>
      <w:sz w:val="18"/>
      <w:szCs w:val="18"/>
    </w:rPr>
  </w:style>
  <w:style w:type="character" w:customStyle="1" w:styleId="Char0">
    <w:name w:val="页脚 Char"/>
    <w:basedOn w:val="a0"/>
    <w:link w:val="a5"/>
    <w:uiPriority w:val="99"/>
    <w:rsid w:val="00750F40"/>
    <w:rPr>
      <w:rFonts w:ascii="Calibri" w:eastAsia="宋体" w:hAnsi="Calibri" w:cs="Times New Roman"/>
      <w:sz w:val="18"/>
      <w:szCs w:val="18"/>
    </w:rPr>
  </w:style>
  <w:style w:type="paragraph" w:customStyle="1" w:styleId="Default">
    <w:name w:val="Default"/>
    <w:rsid w:val="00ED368B"/>
    <w:pPr>
      <w:widowControl w:val="0"/>
      <w:autoSpaceDE w:val="0"/>
      <w:autoSpaceDN w:val="0"/>
      <w:adjustRightInd w:val="0"/>
    </w:pPr>
    <w:rPr>
      <w:rFonts w:ascii="SimHei" w:eastAsia="宋体" w:hAnsi="SimHei" w:cs="SimHei"/>
      <w:color w:val="000000"/>
      <w:kern w:val="0"/>
      <w:sz w:val="24"/>
      <w:szCs w:val="24"/>
    </w:rPr>
  </w:style>
  <w:style w:type="paragraph" w:styleId="a6">
    <w:name w:val="No Spacing"/>
    <w:link w:val="Char1"/>
    <w:uiPriority w:val="1"/>
    <w:qFormat/>
    <w:rsid w:val="007617D6"/>
    <w:rPr>
      <w:kern w:val="0"/>
      <w:sz w:val="22"/>
    </w:rPr>
  </w:style>
  <w:style w:type="character" w:customStyle="1" w:styleId="Char1">
    <w:name w:val="无间隔 Char"/>
    <w:basedOn w:val="a0"/>
    <w:link w:val="a6"/>
    <w:uiPriority w:val="1"/>
    <w:rsid w:val="007617D6"/>
    <w:rPr>
      <w:kern w:val="0"/>
      <w:sz w:val="22"/>
    </w:rPr>
  </w:style>
  <w:style w:type="paragraph" w:styleId="a7">
    <w:name w:val="Date"/>
    <w:basedOn w:val="a"/>
    <w:next w:val="a"/>
    <w:link w:val="Char2"/>
    <w:uiPriority w:val="99"/>
    <w:semiHidden/>
    <w:unhideWhenUsed/>
    <w:rsid w:val="00A42F14"/>
    <w:pPr>
      <w:ind w:leftChars="2500" w:left="100"/>
    </w:pPr>
  </w:style>
  <w:style w:type="character" w:customStyle="1" w:styleId="Char2">
    <w:name w:val="日期 Char"/>
    <w:basedOn w:val="a0"/>
    <w:link w:val="a7"/>
    <w:uiPriority w:val="99"/>
    <w:semiHidden/>
    <w:rsid w:val="00A42F14"/>
    <w:rPr>
      <w:rFonts w:ascii="Calibri" w:eastAsia="宋体" w:hAnsi="Calibri" w:cs="Times New Roman"/>
    </w:rPr>
  </w:style>
  <w:style w:type="paragraph" w:styleId="a8">
    <w:name w:val="Balloon Text"/>
    <w:basedOn w:val="a"/>
    <w:link w:val="Char3"/>
    <w:uiPriority w:val="99"/>
    <w:semiHidden/>
    <w:unhideWhenUsed/>
    <w:rsid w:val="00A741BC"/>
    <w:rPr>
      <w:sz w:val="18"/>
      <w:szCs w:val="18"/>
    </w:rPr>
  </w:style>
  <w:style w:type="character" w:customStyle="1" w:styleId="Char3">
    <w:name w:val="批注框文本 Char"/>
    <w:basedOn w:val="a0"/>
    <w:link w:val="a8"/>
    <w:uiPriority w:val="99"/>
    <w:semiHidden/>
    <w:rsid w:val="00A741BC"/>
    <w:rPr>
      <w:rFonts w:ascii="Calibri" w:eastAsia="宋体" w:hAnsi="Calibri" w:cs="Times New Roman"/>
      <w:sz w:val="18"/>
      <w:szCs w:val="18"/>
    </w:rPr>
  </w:style>
  <w:style w:type="paragraph" w:styleId="1">
    <w:name w:val="toc 1"/>
    <w:basedOn w:val="a"/>
    <w:next w:val="a"/>
    <w:autoRedefine/>
    <w:uiPriority w:val="39"/>
    <w:semiHidden/>
    <w:unhideWhenUsed/>
    <w:rsid w:val="00C809DC"/>
  </w:style>
  <w:style w:type="paragraph" w:styleId="a9">
    <w:name w:val="Body Text Indent"/>
    <w:basedOn w:val="a"/>
    <w:link w:val="Char4"/>
    <w:rsid w:val="00C809DC"/>
    <w:pPr>
      <w:spacing w:line="420" w:lineRule="exact"/>
      <w:ind w:firstLine="630"/>
    </w:pPr>
    <w:rPr>
      <w:rFonts w:ascii="Times New Roman" w:eastAsia="仿宋_GB2312" w:hAnsi="Times New Roman"/>
      <w:sz w:val="32"/>
      <w:szCs w:val="24"/>
    </w:rPr>
  </w:style>
  <w:style w:type="character" w:customStyle="1" w:styleId="Char4">
    <w:name w:val="正文文本缩进 Char"/>
    <w:basedOn w:val="a0"/>
    <w:link w:val="a9"/>
    <w:rsid w:val="00C809DC"/>
    <w:rPr>
      <w:rFonts w:ascii="Times New Roman" w:eastAsia="仿宋_GB2312" w:hAnsi="Times New Roman" w:cs="Times New Roman"/>
      <w:sz w:val="32"/>
      <w:szCs w:val="24"/>
    </w:rPr>
  </w:style>
  <w:style w:type="paragraph" w:customStyle="1" w:styleId="Normal">
    <w:name w:val="[Normal]"/>
    <w:uiPriority w:val="99"/>
    <w:rsid w:val="00C809DC"/>
    <w:pPr>
      <w:widowControl w:val="0"/>
      <w:autoSpaceDE w:val="0"/>
      <w:autoSpaceDN w:val="0"/>
      <w:adjustRightInd w:val="0"/>
    </w:pPr>
    <w:rPr>
      <w:rFonts w:ascii="宋体" w:eastAsia="宋体" w:hAnsi="Times New Roman" w:cs="宋体"/>
      <w:kern w:val="0"/>
      <w:sz w:val="24"/>
      <w:szCs w:val="24"/>
    </w:rPr>
  </w:style>
  <w:style w:type="character" w:styleId="aa">
    <w:name w:val="Emphasis"/>
    <w:uiPriority w:val="20"/>
    <w:qFormat/>
    <w:rsid w:val="00C809DC"/>
    <w:rPr>
      <w:i/>
      <w:iCs/>
    </w:rPr>
  </w:style>
</w:styles>
</file>

<file path=word/webSettings.xml><?xml version="1.0" encoding="utf-8"?>
<w:webSettings xmlns:r="http://schemas.openxmlformats.org/officeDocument/2006/relationships" xmlns:w="http://schemas.openxmlformats.org/wordprocessingml/2006/main">
  <w:divs>
    <w:div w:id="228344041">
      <w:bodyDiv w:val="1"/>
      <w:marLeft w:val="0"/>
      <w:marRight w:val="0"/>
      <w:marTop w:val="0"/>
      <w:marBottom w:val="0"/>
      <w:divBdr>
        <w:top w:val="none" w:sz="0" w:space="0" w:color="auto"/>
        <w:left w:val="none" w:sz="0" w:space="0" w:color="auto"/>
        <w:bottom w:val="none" w:sz="0" w:space="0" w:color="auto"/>
        <w:right w:val="none" w:sz="0" w:space="0" w:color="auto"/>
      </w:divBdr>
    </w:div>
    <w:div w:id="445931152">
      <w:bodyDiv w:val="1"/>
      <w:marLeft w:val="0"/>
      <w:marRight w:val="0"/>
      <w:marTop w:val="0"/>
      <w:marBottom w:val="0"/>
      <w:divBdr>
        <w:top w:val="none" w:sz="0" w:space="0" w:color="auto"/>
        <w:left w:val="none" w:sz="0" w:space="0" w:color="auto"/>
        <w:bottom w:val="none" w:sz="0" w:space="0" w:color="auto"/>
        <w:right w:val="none" w:sz="0" w:space="0" w:color="auto"/>
      </w:divBdr>
    </w:div>
    <w:div w:id="538474861">
      <w:bodyDiv w:val="1"/>
      <w:marLeft w:val="0"/>
      <w:marRight w:val="0"/>
      <w:marTop w:val="0"/>
      <w:marBottom w:val="0"/>
      <w:divBdr>
        <w:top w:val="none" w:sz="0" w:space="0" w:color="auto"/>
        <w:left w:val="none" w:sz="0" w:space="0" w:color="auto"/>
        <w:bottom w:val="none" w:sz="0" w:space="0" w:color="auto"/>
        <w:right w:val="none" w:sz="0" w:space="0" w:color="auto"/>
      </w:divBdr>
    </w:div>
    <w:div w:id="542905649">
      <w:bodyDiv w:val="1"/>
      <w:marLeft w:val="0"/>
      <w:marRight w:val="0"/>
      <w:marTop w:val="0"/>
      <w:marBottom w:val="0"/>
      <w:divBdr>
        <w:top w:val="none" w:sz="0" w:space="0" w:color="auto"/>
        <w:left w:val="none" w:sz="0" w:space="0" w:color="auto"/>
        <w:bottom w:val="none" w:sz="0" w:space="0" w:color="auto"/>
        <w:right w:val="none" w:sz="0" w:space="0" w:color="auto"/>
      </w:divBdr>
    </w:div>
    <w:div w:id="645624317">
      <w:bodyDiv w:val="1"/>
      <w:marLeft w:val="0"/>
      <w:marRight w:val="0"/>
      <w:marTop w:val="0"/>
      <w:marBottom w:val="0"/>
      <w:divBdr>
        <w:top w:val="none" w:sz="0" w:space="0" w:color="auto"/>
        <w:left w:val="none" w:sz="0" w:space="0" w:color="auto"/>
        <w:bottom w:val="none" w:sz="0" w:space="0" w:color="auto"/>
        <w:right w:val="none" w:sz="0" w:space="0" w:color="auto"/>
      </w:divBdr>
    </w:div>
    <w:div w:id="764498233">
      <w:bodyDiv w:val="1"/>
      <w:marLeft w:val="0"/>
      <w:marRight w:val="0"/>
      <w:marTop w:val="0"/>
      <w:marBottom w:val="0"/>
      <w:divBdr>
        <w:top w:val="none" w:sz="0" w:space="0" w:color="auto"/>
        <w:left w:val="none" w:sz="0" w:space="0" w:color="auto"/>
        <w:bottom w:val="none" w:sz="0" w:space="0" w:color="auto"/>
        <w:right w:val="none" w:sz="0" w:space="0" w:color="auto"/>
      </w:divBdr>
    </w:div>
    <w:div w:id="1644264590">
      <w:bodyDiv w:val="1"/>
      <w:marLeft w:val="0"/>
      <w:marRight w:val="0"/>
      <w:marTop w:val="0"/>
      <w:marBottom w:val="0"/>
      <w:divBdr>
        <w:top w:val="none" w:sz="0" w:space="0" w:color="auto"/>
        <w:left w:val="none" w:sz="0" w:space="0" w:color="auto"/>
        <w:bottom w:val="none" w:sz="0" w:space="0" w:color="auto"/>
        <w:right w:val="none" w:sz="0" w:space="0" w:color="auto"/>
      </w:divBdr>
    </w:div>
    <w:div w:id="18545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27</Pages>
  <Words>1967</Words>
  <Characters>11214</Characters>
  <Application>Microsoft Office Word</Application>
  <DocSecurity>0</DocSecurity>
  <Lines>93</Lines>
  <Paragraphs>26</Paragraphs>
  <ScaleCrop>false</ScaleCrop>
  <Company>China</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25</cp:revision>
  <cp:lastPrinted>2016-12-02T05:49:00Z</cp:lastPrinted>
  <dcterms:created xsi:type="dcterms:W3CDTF">2019-10-28T08:57:00Z</dcterms:created>
  <dcterms:modified xsi:type="dcterms:W3CDTF">2019-10-31T13:55:00Z</dcterms:modified>
</cp:coreProperties>
</file>