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uto"/>
        <w:jc w:val="distribute"/>
        <w:textAlignment w:val="baseline"/>
        <w:rPr>
          <w:rFonts w:ascii="微软雅黑" w:hAnsi="华文中宋" w:eastAsia="微软雅黑"/>
          <w:color w:val="FF0000"/>
          <w:w w:val="70"/>
          <w:sz w:val="120"/>
          <w:szCs w:val="1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distribute"/>
        <w:textAlignment w:val="baseline"/>
        <w:rPr>
          <w:rFonts w:ascii="微软雅黑" w:hAnsi="华文中宋" w:eastAsia="微软雅黑"/>
          <w:color w:val="FF0000"/>
          <w:w w:val="70"/>
          <w:sz w:val="120"/>
          <w:szCs w:val="120"/>
        </w:rPr>
      </w:pPr>
      <w:r>
        <w:rPr>
          <w:rFonts w:hint="eastAsia" w:ascii="微软雅黑" w:hAnsi="华文中宋" w:eastAsia="微软雅黑"/>
          <w:color w:val="FF0000"/>
          <w:w w:val="70"/>
          <w:sz w:val="120"/>
          <w:szCs w:val="120"/>
        </w:rPr>
        <w:t>保定市科学技术协会</w:t>
      </w:r>
    </w:p>
    <w:p>
      <w:pPr>
        <w:snapToGrid w:val="0"/>
        <w:spacing w:line="520" w:lineRule="exact"/>
        <w:jc w:val="center"/>
        <w:rPr>
          <w:rFonts w:hAnsi="仿宋"/>
          <w:kern w:val="0"/>
          <w:sz w:val="30"/>
          <w:szCs w:val="30"/>
        </w:rPr>
      </w:pPr>
    </w:p>
    <w:p>
      <w:pPr>
        <w:spacing w:line="560" w:lineRule="exact"/>
        <w:jc w:val="center"/>
        <w:rPr>
          <w:rFonts w:ascii="楷体_GB2312" w:hAnsi="黑体" w:eastAsia="楷体_GB2312"/>
          <w:sz w:val="32"/>
          <w:szCs w:val="32"/>
        </w:rPr>
      </w:pPr>
      <w:r>
        <w:rPr>
          <w:rFonts w:hint="eastAsia" w:ascii="仿宋_GB2312" w:hAnsi="仿宋" w:eastAsia="仿宋_GB2312"/>
          <w:kern w:val="0"/>
          <w:sz w:val="32"/>
          <w:szCs w:val="32"/>
          <w:lang w:val="en-US" w:eastAsia="zh-CN"/>
        </w:rPr>
        <w:t>保</w:t>
      </w:r>
      <w:r>
        <w:rPr>
          <w:rFonts w:hint="eastAsia" w:ascii="仿宋_GB2312" w:hAnsi="仿宋" w:eastAsia="仿宋_GB2312"/>
          <w:kern w:val="0"/>
          <w:sz w:val="32"/>
          <w:szCs w:val="32"/>
        </w:rPr>
        <w:t>科协〔202</w:t>
      </w:r>
      <w:r>
        <w:rPr>
          <w:rFonts w:hint="eastAsia" w:ascii="仿宋_GB2312" w:hAnsi="仿宋" w:eastAsia="仿宋_GB2312"/>
          <w:kern w:val="0"/>
          <w:sz w:val="32"/>
          <w:szCs w:val="32"/>
          <w:lang w:val="en-US" w:eastAsia="zh-CN"/>
        </w:rPr>
        <w:t>4</w:t>
      </w: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1</w:t>
      </w:r>
      <w:r>
        <w:rPr>
          <w:rFonts w:hint="eastAsia" w:ascii="仿宋_GB2312" w:hAnsi="仿宋" w:eastAsia="仿宋_GB2312"/>
          <w:kern w:val="0"/>
          <w:sz w:val="32"/>
          <w:szCs w:val="32"/>
        </w:rPr>
        <w:t xml:space="preserve">号  </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 xml:space="preserve">              签发人：</w:t>
      </w:r>
      <w:r>
        <w:rPr>
          <w:rFonts w:hint="eastAsia" w:ascii="楷体_GB2312" w:hAnsi="仿宋" w:eastAsia="楷体_GB2312"/>
          <w:kern w:val="0"/>
          <w:sz w:val="32"/>
          <w:szCs w:val="32"/>
        </w:rPr>
        <w:t>孙增军</w:t>
      </w:r>
    </w:p>
    <w:p>
      <w:pPr>
        <w:spacing w:line="560" w:lineRule="exact"/>
        <w:jc w:val="center"/>
        <w:rPr>
          <w:rFonts w:ascii="微软雅黑" w:eastAsia="微软雅黑"/>
          <w:sz w:val="44"/>
        </w:rPr>
      </w:pPr>
      <w:r>
        <w:rPr>
          <w:rFonts w:ascii="仿宋" w:eastAsia="仿宋"/>
          <w:sz w:val="32"/>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151765</wp:posOffset>
                </wp:positionV>
                <wp:extent cx="5605780" cy="0"/>
                <wp:effectExtent l="0" t="13970" r="0" b="1460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straightConnector1">
                          <a:avLst/>
                        </a:prstGeom>
                        <a:noFill/>
                        <a:ln w="28575">
                          <a:solidFill>
                            <a:srgbClr val="FF0000"/>
                          </a:solidFill>
                          <a:round/>
                        </a:ln>
                        <a:effectLst/>
                      </wps:spPr>
                      <wps:bodyPr/>
                    </wps:wsp>
                  </a:graphicData>
                </a:graphic>
              </wp:anchor>
            </w:drawing>
          </mc:Choice>
          <mc:Fallback>
            <w:pict>
              <v:shape id="_x0000_s1026" o:spid="_x0000_s1026" o:spt="32" type="#_x0000_t32" style="position:absolute;left:0pt;margin-left:-8pt;margin-top:11.95pt;height:0pt;width:441.4pt;z-index:251660288;mso-width-relative:page;mso-height-relative:page;" filled="f" stroked="t" coordsize="21600,21600" o:gfxdata="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6NtodYAAAAJAQAA&#10;DwAAAAAAAAABACAAAAAiAAAAZHJzL2Rvd25yZXYueG1sUEsBAhQAFAAAAAgAh07iQHRKT8XiAQAA&#10;fwMAAA4AAAAAAAAAAQAgAAAAJQEAAGRycy9lMm9Eb2MueG1sUEsFBgAAAAAGAAYAWQEAAHkFAAAA&#10;AA==&#10;">
                <v:fill on="f" focussize="0,0"/>
                <v:stroke weight="2.25pt" color="#FF0000" joinstyle="round"/>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before="149" w:line="560" w:lineRule="exact"/>
        <w:ind w:left="2058" w:right="386" w:hanging="1661"/>
        <w:jc w:val="center"/>
        <w:textAlignment w:val="baseline"/>
        <w:rPr>
          <w:rFonts w:hint="default" w:ascii="微软雅黑" w:hAnsi="微软雅黑" w:eastAsia="微软雅黑" w:cs="微软雅黑"/>
          <w:b w:val="0"/>
          <w:bCs w:val="0"/>
          <w:spacing w:val="-15"/>
          <w:sz w:val="44"/>
          <w:szCs w:val="44"/>
          <w:lang w:val="en-US" w:eastAsia="zh-CN"/>
        </w:rPr>
      </w:pPr>
      <w:r>
        <w:rPr>
          <w:rFonts w:hint="eastAsia" w:ascii="微软雅黑" w:hAnsi="微软雅黑" w:eastAsia="微软雅黑" w:cs="微软雅黑"/>
          <w:b w:val="0"/>
          <w:bCs w:val="0"/>
          <w:spacing w:val="-15"/>
          <w:sz w:val="44"/>
          <w:szCs w:val="44"/>
          <w:lang w:val="en-US" w:eastAsia="zh-CN"/>
        </w:rPr>
        <w:t>保定市科学技术协会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微软雅黑" w:hAnsi="微软雅黑" w:eastAsia="微软雅黑" w:cs="微软雅黑"/>
          <w:b w:val="0"/>
          <w:bCs w:val="0"/>
          <w:spacing w:val="-15"/>
          <w:sz w:val="44"/>
          <w:szCs w:val="44"/>
        </w:rPr>
      </w:pPr>
      <w:r>
        <w:rPr>
          <w:rFonts w:hint="eastAsia" w:ascii="微软雅黑" w:hAnsi="微软雅黑" w:eastAsia="微软雅黑" w:cs="微软雅黑"/>
          <w:b w:val="0"/>
          <w:bCs w:val="0"/>
          <w:spacing w:val="-15"/>
          <w:sz w:val="44"/>
          <w:szCs w:val="44"/>
        </w:rPr>
        <w:t>关于做好2024年度国家和河北省基层科普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微软雅黑" w:hAnsi="微软雅黑" w:eastAsia="微软雅黑" w:cs="微软雅黑"/>
          <w:b w:val="0"/>
          <w:bCs w:val="0"/>
          <w:sz w:val="44"/>
          <w:szCs w:val="44"/>
        </w:rPr>
      </w:pPr>
      <w:r>
        <w:rPr>
          <w:rFonts w:hint="eastAsia" w:ascii="微软雅黑" w:hAnsi="微软雅黑" w:eastAsia="微软雅黑" w:cs="微软雅黑"/>
          <w:b w:val="0"/>
          <w:bCs w:val="0"/>
          <w:spacing w:val="-27"/>
          <w:sz w:val="44"/>
          <w:szCs w:val="44"/>
        </w:rPr>
        <w:t>行动计划实施工作的通知</w:t>
      </w:r>
    </w:p>
    <w:p>
      <w:pPr>
        <w:pStyle w:val="2"/>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各县（市、区）</w:t>
      </w:r>
      <w:bookmarkStart w:id="1" w:name="_GoBack"/>
      <w:bookmarkEnd w:id="1"/>
      <w:r>
        <w:rPr>
          <w:rFonts w:hint="eastAsia" w:ascii="CESI仿宋-GB2312" w:hAnsi="CESI仿宋-GB2312" w:eastAsia="CESI仿宋-GB2312" w:cs="CESI仿宋-GB2312"/>
          <w:sz w:val="32"/>
          <w:szCs w:val="32"/>
          <w:lang w:eastAsia="zh-CN"/>
        </w:rPr>
        <w:t>科协</w:t>
      </w:r>
      <w:r>
        <w:rPr>
          <w:rFonts w:hint="eastAsia" w:ascii="CESI仿宋-GB2312" w:hAnsi="CESI仿宋-GB2312" w:eastAsia="CESI仿宋-GB2312" w:cs="CESI仿宋-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根据国家和河北省基层科普行动计划整体工作安排，为激发基层各类典型开展科普活动的积极性，持续提升基层科普服务能力，增加科普公共服务产品供给，促进科普公平普惠，实现全</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公民科学素质建设目标，现将2024年度基层科普行动计划实施工作要求通知如下：</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国标黑体" w:hAnsi="国标黑体" w:eastAsia="国标黑体" w:cs="国标黑体"/>
          <w:sz w:val="32"/>
          <w:szCs w:val="32"/>
        </w:rPr>
      </w:pPr>
      <w:r>
        <w:rPr>
          <w:rFonts w:hint="eastAsia" w:ascii="国标黑体" w:hAnsi="国标黑体" w:eastAsia="国标黑体" w:cs="国标黑体"/>
          <w:sz w:val="32"/>
          <w:szCs w:val="32"/>
          <w:lang w:eastAsia="zh-CN"/>
        </w:rPr>
        <w:t>一、</w:t>
      </w:r>
      <w:r>
        <w:rPr>
          <w:rFonts w:hint="eastAsia" w:ascii="国标黑体" w:hAnsi="国标黑体" w:eastAsia="国标黑体" w:cs="国标黑体"/>
          <w:sz w:val="32"/>
          <w:szCs w:val="32"/>
        </w:rPr>
        <w:t>实施原则</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全面贯彻落实习近平总书记关于科学素质和科普工作重要批示精神，深入实施国务院和</w:t>
      </w:r>
      <w:r>
        <w:rPr>
          <w:rFonts w:hint="eastAsia" w:ascii="CESI仿宋-GB2312" w:hAnsi="CESI仿宋-GB2312" w:eastAsia="CESI仿宋-GB2312" w:cs="CESI仿宋-GB2312"/>
          <w:sz w:val="32"/>
          <w:szCs w:val="32"/>
          <w:lang w:eastAsia="zh-CN"/>
        </w:rPr>
        <w:t>河北</w:t>
      </w:r>
      <w:r>
        <w:rPr>
          <w:rFonts w:hint="eastAsia" w:ascii="CESI仿宋-GB2312" w:hAnsi="CESI仿宋-GB2312" w:eastAsia="CESI仿宋-GB2312" w:cs="CESI仿宋-GB2312"/>
          <w:sz w:val="32"/>
          <w:szCs w:val="32"/>
        </w:rPr>
        <w:t>省《全民科学素质行动规划纲要》,按照“围绕中心、服务大局、注重公益”的原则，通过“以点带面、榜样示范”的方式，把科技要素引入农村和城镇社区，持续增强基层科普服务能力，培育一批具有较强辐射带动能力的基层科普典型，充分调动全社会深入基层开展科普工作的积极性，引领激发广大群众学科学、用科学的主动性</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推动提升我省公众科学素质。</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国标黑体" w:hAnsi="国标黑体" w:eastAsia="国标黑体" w:cs="国标黑体"/>
          <w:sz w:val="32"/>
          <w:szCs w:val="32"/>
        </w:rPr>
      </w:pPr>
      <w:r>
        <w:rPr>
          <w:rFonts w:hint="eastAsia" w:ascii="国标黑体" w:hAnsi="国标黑体" w:eastAsia="国标黑体" w:cs="国标黑体"/>
          <w:sz w:val="32"/>
          <w:szCs w:val="32"/>
          <w:lang w:eastAsia="zh-CN"/>
        </w:rPr>
        <w:t>二、</w:t>
      </w:r>
      <w:r>
        <w:rPr>
          <w:rFonts w:hint="eastAsia" w:ascii="国标黑体" w:hAnsi="国标黑体" w:eastAsia="国标黑体" w:cs="国标黑体"/>
          <w:sz w:val="32"/>
          <w:szCs w:val="32"/>
        </w:rPr>
        <w:t>实施办法</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(一)专项资金分配、使用与管理</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根据</w:t>
      </w:r>
      <w:r>
        <w:rPr>
          <w:rFonts w:hint="eastAsia" w:ascii="CESI仿宋-GB2312" w:hAnsi="CESI仿宋-GB2312" w:eastAsia="CESI仿宋-GB2312" w:cs="CESI仿宋-GB2312"/>
          <w:sz w:val="32"/>
          <w:szCs w:val="32"/>
          <w:lang w:eastAsia="zh-CN"/>
        </w:rPr>
        <w:t>河北省科学技术协会《关于做好</w:t>
      </w:r>
      <w:r>
        <w:rPr>
          <w:rFonts w:hint="eastAsia" w:ascii="CESI仿宋-GB2312" w:hAnsi="CESI仿宋-GB2312" w:eastAsia="CESI仿宋-GB2312" w:cs="CESI仿宋-GB2312"/>
          <w:sz w:val="32"/>
          <w:szCs w:val="32"/>
          <w:lang w:val="en-US" w:eastAsia="zh-CN"/>
        </w:rPr>
        <w:t>2024年度国家和河北省基层科普行动计划实施工作的通知</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《河北省支持市县科技创新和科学普及专项资金管理办法》有关要求，按照“统筹安排、明晰责任</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讲求绩效、规范管理”的原则进行分配</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使用和管理</w:t>
      </w:r>
      <w:r>
        <w:rPr>
          <w:rFonts w:hint="eastAsia" w:ascii="CESI仿宋-GB2312" w:hAnsi="CESI仿宋-GB2312" w:eastAsia="CESI仿宋-GB2312" w:cs="CESI仿宋-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(二)奖补对象范围</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结合新形势下基层科普工作实际需求，将奖补支持对象调整为基层农技协、社区、科普教育(示范)基地</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已经落地的</w:t>
      </w:r>
      <w:r>
        <w:rPr>
          <w:rFonts w:hint="eastAsia" w:ascii="CESI仿宋-GB2312" w:hAnsi="CESI仿宋-GB2312" w:eastAsia="CESI仿宋-GB2312" w:cs="CESI仿宋-GB2312"/>
          <w:sz w:val="32"/>
          <w:szCs w:val="32"/>
          <w:lang w:eastAsia="zh-CN"/>
        </w:rPr>
        <w:t>流动</w:t>
      </w:r>
      <w:r>
        <w:rPr>
          <w:rFonts w:hint="eastAsia" w:ascii="CESI仿宋-GB2312" w:hAnsi="CESI仿宋-GB2312" w:eastAsia="CESI仿宋-GB2312" w:cs="CESI仿宋-GB2312"/>
          <w:sz w:val="32"/>
          <w:szCs w:val="32"/>
        </w:rPr>
        <w:t>科技馆、农村中学科技馆运行(委托)单位，服务于基层科普工作的企事业单位、社会组织及科技志愿者、科普信息员等。</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(三)专项资金支出要求</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1.</w:t>
      </w:r>
      <w:r>
        <w:rPr>
          <w:rFonts w:hint="eastAsia" w:ascii="CESI仿宋-GB2312" w:hAnsi="CESI仿宋-GB2312" w:eastAsia="CESI仿宋-GB2312" w:cs="CESI仿宋-GB2312"/>
          <w:b/>
          <w:bCs/>
          <w:sz w:val="32"/>
          <w:szCs w:val="32"/>
        </w:rPr>
        <w:t>支出范围。</w:t>
      </w:r>
      <w:r>
        <w:rPr>
          <w:rFonts w:hint="eastAsia" w:ascii="CESI仿宋-GB2312" w:hAnsi="CESI仿宋-GB2312" w:eastAsia="CESI仿宋-GB2312" w:cs="CESI仿宋-GB2312"/>
          <w:sz w:val="32"/>
          <w:szCs w:val="32"/>
        </w:rPr>
        <w:t>专项资金主要用于科普服务乡村振兴战略、</w:t>
      </w:r>
      <w:r>
        <w:rPr>
          <w:rFonts w:hint="eastAsia" w:ascii="CESI仿宋-GB2312" w:hAnsi="CESI仿宋-GB2312" w:eastAsia="CESI仿宋-GB2312" w:cs="CESI仿宋-GB2312"/>
          <w:sz w:val="32"/>
          <w:szCs w:val="32"/>
          <w:lang w:eastAsia="zh-CN"/>
        </w:rPr>
        <w:t>公民</w:t>
      </w:r>
      <w:r>
        <w:rPr>
          <w:rFonts w:hint="eastAsia" w:ascii="CESI仿宋-GB2312" w:hAnsi="CESI仿宋-GB2312" w:eastAsia="CESI仿宋-GB2312" w:cs="CESI仿宋-GB2312"/>
          <w:sz w:val="32"/>
          <w:szCs w:val="32"/>
        </w:rPr>
        <w:t>科学素质提升、区域科普场所设施及科普示范体系建设等方面。具体支出范围参照国家和河北省基层科普行动计划专项资金管理办法执行。</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2.支出重点。</w:t>
      </w:r>
      <w:r>
        <w:rPr>
          <w:rFonts w:hint="eastAsia" w:ascii="CESI仿宋-GB2312" w:hAnsi="CESI仿宋-GB2312" w:eastAsia="CESI仿宋-GB2312" w:cs="CESI仿宋-GB2312"/>
          <w:sz w:val="32"/>
          <w:szCs w:val="32"/>
        </w:rPr>
        <w:t>有效发挥专项资金引导作用，在编制项目资金预算时，围绕乡村振兴、食品安全、防灾减灾、健康河北</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公共文化服务体系建设等党委政府中心工作，重点突出科普日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科技工作者日、科技周、双创周等品牌科普活动的汇聚集成</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重点突出提升基层科普服务能力建设的具体目标，重点突出面向公民提供优质科普资源、科技培训、科普讲座、展教展示、发放宣传品等开展科普活动费用。</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lang w:val="en-US" w:eastAsia="zh-CN"/>
        </w:rPr>
        <w:t>3.加强统筹。</w:t>
      </w:r>
      <w:r>
        <w:rPr>
          <w:rFonts w:hint="eastAsia" w:ascii="CESI仿宋-GB2312" w:hAnsi="CESI仿宋-GB2312" w:eastAsia="CESI仿宋-GB2312" w:cs="CESI仿宋-GB2312"/>
          <w:sz w:val="32"/>
          <w:szCs w:val="32"/>
          <w:lang w:eastAsia="zh-CN"/>
        </w:rPr>
        <w:t>今年我市</w:t>
      </w:r>
      <w:r>
        <w:rPr>
          <w:rFonts w:hint="eastAsia" w:ascii="CESI仿宋-GB2312" w:hAnsi="CESI仿宋-GB2312" w:eastAsia="CESI仿宋-GB2312" w:cs="CESI仿宋-GB2312"/>
          <w:sz w:val="32"/>
          <w:szCs w:val="32"/>
        </w:rPr>
        <w:t>用于社区科普工作的奖补资金</w:t>
      </w:r>
      <w:r>
        <w:rPr>
          <w:rFonts w:hint="eastAsia" w:ascii="CESI仿宋-GB2312" w:hAnsi="CESI仿宋-GB2312" w:eastAsia="CESI仿宋-GB2312" w:cs="CESI仿宋-GB2312"/>
          <w:sz w:val="32"/>
          <w:szCs w:val="32"/>
          <w:lang w:eastAsia="zh-CN"/>
        </w:rPr>
        <w:t>为</w:t>
      </w:r>
      <w:r>
        <w:rPr>
          <w:rFonts w:hint="eastAsia" w:ascii="CESI仿宋-GB2312" w:hAnsi="CESI仿宋-GB2312" w:eastAsia="CESI仿宋-GB2312" w:cs="CESI仿宋-GB2312"/>
          <w:sz w:val="32"/>
          <w:szCs w:val="32"/>
        </w:rPr>
        <w:t>本地总资金的40%。申报单位编制预算时，购入与科普工作相关的固定资产资金不得超过20%。所支出的项目费用和购置的资</w:t>
      </w:r>
      <w:r>
        <w:rPr>
          <w:rFonts w:hint="eastAsia" w:ascii="CESI仿宋-GB2312" w:hAnsi="CESI仿宋-GB2312" w:eastAsia="CESI仿宋-GB2312" w:cs="CESI仿宋-GB2312"/>
          <w:sz w:val="32"/>
          <w:szCs w:val="32"/>
          <w:lang w:eastAsia="zh-CN"/>
        </w:rPr>
        <w:t>产符合政府</w:t>
      </w:r>
      <w:r>
        <w:rPr>
          <w:rFonts w:hint="eastAsia" w:ascii="CESI仿宋-GB2312" w:hAnsi="CESI仿宋-GB2312" w:eastAsia="CESI仿宋-GB2312" w:cs="CESI仿宋-GB2312"/>
          <w:sz w:val="32"/>
          <w:szCs w:val="32"/>
        </w:rPr>
        <w:t>采购条件、属于国有资产的，严格按照相关规定执行并排专人负责，制定专门台账，定期检查。</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国标黑体" w:hAnsi="国标黑体" w:eastAsia="国标黑体" w:cs="国标黑体"/>
          <w:sz w:val="32"/>
          <w:szCs w:val="32"/>
          <w:lang w:eastAsia="zh-CN"/>
        </w:rPr>
      </w:pPr>
      <w:r>
        <w:rPr>
          <w:rFonts w:hint="eastAsia" w:ascii="国标黑体" w:hAnsi="国标黑体" w:eastAsia="国标黑体" w:cs="国标黑体"/>
          <w:sz w:val="32"/>
          <w:szCs w:val="32"/>
          <w:lang w:eastAsia="zh-CN"/>
        </w:rPr>
        <w:t>三</w:t>
      </w:r>
      <w:r>
        <w:rPr>
          <w:rFonts w:hint="eastAsia" w:ascii="国标黑体" w:hAnsi="国标黑体" w:eastAsia="国标黑体" w:cs="国标黑体"/>
          <w:sz w:val="32"/>
          <w:szCs w:val="32"/>
        </w:rPr>
        <w:t>、</w:t>
      </w:r>
      <w:r>
        <w:rPr>
          <w:rFonts w:hint="eastAsia" w:ascii="国标黑体" w:hAnsi="国标黑体" w:eastAsia="国标黑体" w:cs="国标黑体"/>
          <w:sz w:val="32"/>
          <w:szCs w:val="32"/>
          <w:lang w:eastAsia="zh-CN"/>
        </w:rPr>
        <w:t>工作安排</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（一）材料报送。</w:t>
      </w:r>
      <w:r>
        <w:rPr>
          <w:rFonts w:hint="eastAsia" w:ascii="CESI仿宋-GB2312" w:hAnsi="CESI仿宋-GB2312" w:eastAsia="CESI仿宋-GB2312" w:cs="CESI仿宋-GB2312"/>
          <w:sz w:val="32"/>
          <w:szCs w:val="32"/>
          <w:lang w:val="en-US" w:eastAsia="zh-CN"/>
        </w:rPr>
        <w:t>请于2024年2月18日前，提交项目书电子版及盖章纸质版3份及相关证明材料（胶装成册）。</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（二）评审公示。</w:t>
      </w:r>
      <w:r>
        <w:rPr>
          <w:rFonts w:hint="eastAsia" w:ascii="CESI仿宋-GB2312" w:hAnsi="CESI仿宋-GB2312" w:eastAsia="CESI仿宋-GB2312" w:cs="CESI仿宋-GB2312"/>
          <w:sz w:val="32"/>
          <w:szCs w:val="32"/>
          <w:lang w:val="en-US" w:eastAsia="zh-CN"/>
        </w:rPr>
        <w:t>市科协将统一组织专家对申报的项目进行项目评审，提出2024年度保定市基层科普行动计划项目奖补对象名单，经市科协党组研究通过后在市科协网站公示。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rPr>
      </w:pPr>
      <w:r>
        <w:rPr>
          <w:rFonts w:hint="eastAsia" w:ascii="楷体_GB2312" w:hAnsi="楷体_GB2312" w:eastAsia="楷体_GB2312" w:cs="楷体_GB2312"/>
          <w:b w:val="0"/>
          <w:bCs w:val="0"/>
          <w:sz w:val="32"/>
          <w:szCs w:val="32"/>
          <w:lang w:val="en-US" w:eastAsia="zh-CN"/>
        </w:rPr>
        <w:t>（三）资金拨付。</w:t>
      </w:r>
      <w:r>
        <w:rPr>
          <w:rFonts w:hint="eastAsia" w:ascii="CESI仿宋-GB2312" w:hAnsi="CESI仿宋-GB2312" w:eastAsia="CESI仿宋-GB2312" w:cs="CESI仿宋-GB2312"/>
          <w:sz w:val="32"/>
          <w:szCs w:val="32"/>
          <w:lang w:val="en-US" w:eastAsia="zh-CN"/>
        </w:rPr>
        <w:t>公示无异议后，</w:t>
      </w:r>
      <w:r>
        <w:rPr>
          <w:rFonts w:hint="eastAsia" w:ascii="CESI仿宋-GB2312" w:hAnsi="CESI仿宋-GB2312" w:eastAsia="CESI仿宋-GB2312" w:cs="CESI仿宋-GB2312"/>
          <w:sz w:val="32"/>
          <w:szCs w:val="32"/>
        </w:rPr>
        <w:t>市</w:t>
      </w:r>
      <w:r>
        <w:rPr>
          <w:rFonts w:hint="eastAsia" w:ascii="CESI仿宋-GB2312" w:hAnsi="CESI仿宋-GB2312" w:eastAsia="CESI仿宋-GB2312" w:cs="CESI仿宋-GB2312"/>
          <w:sz w:val="32"/>
          <w:szCs w:val="32"/>
          <w:lang w:eastAsia="zh-CN"/>
        </w:rPr>
        <w:t>科协</w:t>
      </w:r>
      <w:r>
        <w:rPr>
          <w:rFonts w:hint="eastAsia" w:ascii="CESI仿宋-GB2312" w:hAnsi="CESI仿宋-GB2312" w:eastAsia="CESI仿宋-GB2312" w:cs="CESI仿宋-GB2312"/>
          <w:sz w:val="32"/>
          <w:szCs w:val="32"/>
        </w:rPr>
        <w:t>把奖补资金直接拨付给奖补单位。</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firstLine="632" w:firstLineChars="200"/>
        <w:textAlignment w:val="baseline"/>
        <w:outlineLvl w:val="0"/>
        <w:rPr>
          <w:rFonts w:hint="eastAsia" w:ascii="黑体" w:hAnsi="黑体" w:eastAsia="黑体" w:cs="黑体"/>
          <w:b w:val="0"/>
          <w:bCs w:val="0"/>
          <w:spacing w:val="9"/>
          <w:sz w:val="32"/>
          <w:szCs w:val="32"/>
        </w:rPr>
      </w:pPr>
      <w:r>
        <w:rPr>
          <w:rFonts w:hint="eastAsia" w:ascii="黑体" w:hAnsi="黑体" w:eastAsia="黑体" w:cs="黑体"/>
          <w:b w:val="0"/>
          <w:bCs w:val="0"/>
          <w:spacing w:val="-2"/>
          <w:sz w:val="32"/>
          <w:szCs w:val="32"/>
          <w:lang w:eastAsia="zh-CN"/>
        </w:rPr>
        <w:t>四</w:t>
      </w:r>
      <w:r>
        <w:rPr>
          <w:rFonts w:hint="eastAsia" w:ascii="黑体" w:hAnsi="黑体" w:eastAsia="黑体" w:cs="黑体"/>
          <w:b w:val="0"/>
          <w:bCs w:val="0"/>
          <w:spacing w:val="-2"/>
          <w:sz w:val="32"/>
          <w:szCs w:val="32"/>
        </w:rPr>
        <w:t>、有关要求</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一)组织实施。</w:t>
      </w:r>
      <w:r>
        <w:rPr>
          <w:rFonts w:hint="eastAsia" w:ascii="CESI仿宋-GB2312" w:hAnsi="CESI仿宋-GB2312" w:eastAsia="CESI仿宋-GB2312" w:cs="CESI仿宋-GB2312"/>
          <w:sz w:val="32"/>
          <w:szCs w:val="32"/>
          <w:lang w:val="en-US" w:eastAsia="zh-CN"/>
        </w:rPr>
        <w:t>各县(市、区)科协要将项目实施管理责任贯穿于预算编制、专家评审、公示、项目实施、资金使用、检查评估等整个过程，及时做好奖补对象的资金使用、监管、总结、绩效评估等各项工作。</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(二)进度安排。</w:t>
      </w:r>
      <w:r>
        <w:rPr>
          <w:rFonts w:hint="eastAsia" w:ascii="CESI仿宋-GB2312" w:hAnsi="CESI仿宋-GB2312" w:eastAsia="CESI仿宋-GB2312" w:cs="CESI仿宋-GB2312"/>
          <w:sz w:val="32"/>
          <w:szCs w:val="32"/>
          <w:lang w:val="en-US" w:eastAsia="zh-CN"/>
        </w:rPr>
        <w:t>全市在第一季度内完成项目评审工作并报省科协备案;6月底前将中期绩效完成情况报送省科协(加盖公章PDF 版及Word 版);11月底前完成项目主体实施工作，及时总结工作经验，确保实施效果，将项目实施工作总结报省科协。</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(三)典型宣传。</w:t>
      </w:r>
      <w:r>
        <w:rPr>
          <w:rFonts w:hint="eastAsia" w:ascii="CESI仿宋-GB2312" w:hAnsi="CESI仿宋-GB2312" w:eastAsia="CESI仿宋-GB2312" w:cs="CESI仿宋-GB2312"/>
          <w:sz w:val="32"/>
          <w:szCs w:val="32"/>
          <w:lang w:val="en-US" w:eastAsia="zh-CN"/>
        </w:rPr>
        <w:t>各县（市、区）科协要在指导各奖补对象按照项目计划做好实施工作的基础上，着重选树1到2个优秀科普典型，通过媒体进行广泛宣传，推动发挥示范带动作用。</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(四)检查评估。</w:t>
      </w:r>
      <w:r>
        <w:rPr>
          <w:rFonts w:hint="eastAsia" w:ascii="CESI仿宋-GB2312" w:hAnsi="CESI仿宋-GB2312" w:eastAsia="CESI仿宋-GB2312" w:cs="CESI仿宋-GB2312"/>
          <w:sz w:val="32"/>
          <w:szCs w:val="32"/>
          <w:lang w:val="en-US" w:eastAsia="zh-CN"/>
        </w:rPr>
        <w:t>各县（市、区）科协积极做好、主动配合检查评估工作，按照相关要求保留奖补对象的项目实施合同、支出票据、财务决算等材料，以及能够证明实施成效的纸质材料、图片(视频)等资料。项目结束后，省科协将委托第三方对项目实施情况进行绩效评估检查。</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b w:val="0"/>
          <w:bCs w:val="0"/>
          <w:sz w:val="32"/>
          <w:szCs w:val="32"/>
          <w:lang w:val="en-US" w:eastAsia="zh-CN"/>
        </w:rPr>
        <w:t>(五)统筹推进。</w:t>
      </w:r>
      <w:r>
        <w:rPr>
          <w:rFonts w:hint="eastAsia" w:ascii="CESI仿宋-GB2312" w:hAnsi="CESI仿宋-GB2312" w:eastAsia="CESI仿宋-GB2312" w:cs="CESI仿宋-GB2312"/>
          <w:sz w:val="32"/>
          <w:szCs w:val="32"/>
          <w:lang w:val="en-US" w:eastAsia="zh-CN"/>
        </w:rPr>
        <w:t>各县（市、区）科协要加强整体统筹，把基层科普行动计划与科普示范县(市、区)创建、科普中国落地应用等重点工作相结合，与本地工作实际相结合，进一步完善目标任务，提出具体要求，确保各项工作顺利实施、取得实效。</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五、联系方式</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联系人： 杨晓涵  联系电话：5077560</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电子邮箱： </w:t>
      </w:r>
      <w:r>
        <w:rPr>
          <w:rFonts w:hint="default" w:ascii="CESI仿宋-GB2312" w:hAnsi="CESI仿宋-GB2312" w:eastAsia="CESI仿宋-GB2312" w:cs="CESI仿宋-GB2312"/>
          <w:sz w:val="32"/>
          <w:szCs w:val="32"/>
          <w:lang w:val="en-US" w:eastAsia="zh-CN"/>
        </w:rPr>
        <w:t>bdkxpjb@</w:t>
      </w:r>
      <w:r>
        <w:rPr>
          <w:rFonts w:hint="eastAsia" w:ascii="CESI仿宋-GB2312" w:hAnsi="CESI仿宋-GB2312" w:eastAsia="CESI仿宋-GB2312" w:cs="CESI仿宋-GB2312"/>
          <w:sz w:val="32"/>
          <w:szCs w:val="32"/>
          <w:lang w:val="en-US" w:eastAsia="zh-CN"/>
        </w:rPr>
        <w:t>163.com</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CESI仿宋-GB2312" w:hAnsi="CESI仿宋-GB2312" w:eastAsia="CESI仿宋-GB2312" w:cs="CESI仿宋-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附件：1.《保定市科协基层科普行动计划资金分配方案》</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CESI仿宋-GB2312" w:hAnsi="CESI仿宋-GB2312" w:eastAsia="CESI仿宋-GB2312" w:cs="CESI仿宋-GB2312"/>
          <w:sz w:val="32"/>
          <w:szCs w:val="32"/>
          <w:lang w:val="en-US" w:eastAsia="zh-CN"/>
        </w:rPr>
      </w:pPr>
      <w:r>
        <w:rPr>
          <w:rFonts w:hint="eastAsia" w:ascii="仿宋" w:hAnsi="仿宋" w:eastAsia="仿宋"/>
          <w:sz w:val="32"/>
          <w:szCs w:val="32"/>
        </w:rPr>
        <w:drawing>
          <wp:anchor distT="0" distB="0" distL="114300" distR="114300" simplePos="0" relativeHeight="251662336" behindDoc="1" locked="0" layoutInCell="1" allowOverlap="1">
            <wp:simplePos x="0" y="0"/>
            <wp:positionH relativeFrom="column">
              <wp:posOffset>3315970</wp:posOffset>
            </wp:positionH>
            <wp:positionV relativeFrom="paragraph">
              <wp:posOffset>289560</wp:posOffset>
            </wp:positionV>
            <wp:extent cx="1493520" cy="1499870"/>
            <wp:effectExtent l="26670" t="6350" r="80010" b="55880"/>
            <wp:wrapNone/>
            <wp:docPr id="5" name="图片 0" descr="公章镂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公章镂空.png"/>
                    <pic:cNvPicPr>
                      <a:picLocks noChangeAspect="1"/>
                    </pic:cNvPicPr>
                  </pic:nvPicPr>
                  <pic:blipFill>
                    <a:blip r:embed="rId10"/>
                    <a:stretch>
                      <a:fillRect/>
                    </a:stretch>
                  </pic:blipFill>
                  <pic:spPr>
                    <a:xfrm rot="847161">
                      <a:off x="0" y="0"/>
                      <a:ext cx="1493520" cy="1499870"/>
                    </a:xfrm>
                    <a:prstGeom prst="rect">
                      <a:avLst/>
                    </a:prstGeom>
                    <a:noFill/>
                    <a:ln>
                      <a:noFill/>
                    </a:ln>
                  </pic:spPr>
                </pic:pic>
              </a:graphicData>
            </a:graphic>
          </wp:anchor>
        </w:drawing>
      </w:r>
      <w:r>
        <w:rPr>
          <w:rFonts w:hint="eastAsia" w:ascii="CESI仿宋-GB2312" w:hAnsi="CESI仿宋-GB2312" w:eastAsia="CESI仿宋-GB2312" w:cs="CESI仿宋-GB2312"/>
          <w:sz w:val="32"/>
          <w:szCs w:val="32"/>
          <w:lang w:val="en-US" w:eastAsia="zh-CN"/>
        </w:rPr>
        <w:t xml:space="preserve">  2.2024年度基层科普行动计划项目申报书（模板）</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jc w:val="center"/>
        <w:textAlignment w:val="baseline"/>
        <w:rPr>
          <w:rFonts w:hint="eastAsia" w:ascii="CESI仿宋-GB2312" w:hAnsi="CESI仿宋-GB2312" w:eastAsia="CESI仿宋-GB2312" w:cs="CESI仿宋-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jc w:val="center"/>
        <w:textAlignment w:val="baseline"/>
        <w:rPr>
          <w:rFonts w:hint="eastAsia" w:ascii="CESI仿宋-GB2312" w:hAnsi="CESI仿宋-GB2312" w:eastAsia="CESI仿宋-GB2312" w:cs="CESI仿宋-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jc w:val="both"/>
        <w:textAlignment w:val="baseline"/>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保定市科学技术协会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440" w:firstLineChars="1700"/>
        <w:jc w:val="both"/>
        <w:textAlignment w:val="baseline"/>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2024年2月1日</w:t>
      </w:r>
    </w:p>
    <w:p>
      <w:pPr>
        <w:jc w:val="left"/>
        <w:rPr>
          <w:rFonts w:hint="eastAsia" w:ascii="CESI仿宋-GB2312" w:hAnsi="CESI仿宋-GB2312" w:eastAsia="CESI仿宋-GB2312" w:cs="CESI仿宋-GB2312"/>
          <w:b/>
          <w:bCs/>
          <w:sz w:val="32"/>
          <w:szCs w:val="32"/>
          <w:lang w:val="en-US" w:eastAsia="zh-CN"/>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国标黑体" w:hAnsi="国标黑体" w:eastAsia="国标黑体" w:cs="国标黑体"/>
          <w:sz w:val="36"/>
          <w:szCs w:val="36"/>
          <w:lang w:val="en-US" w:eastAsia="zh-CN"/>
        </w:r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保定市科学技术协会</w:t>
      </w: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基层科普行动计划资金分配方案</w:t>
      </w:r>
    </w:p>
    <w:p>
      <w:pPr>
        <w:jc w:val="center"/>
        <w:rPr>
          <w:rFonts w:hint="eastAsia" w:ascii="国标黑体" w:hAnsi="国标黑体" w:eastAsia="国标黑体" w:cs="国标黑体"/>
          <w:sz w:val="36"/>
          <w:szCs w:val="36"/>
          <w:lang w:val="en-US" w:eastAsia="zh-CN"/>
        </w:rPr>
      </w:pPr>
    </w:p>
    <w:tbl>
      <w:tblPr>
        <w:tblStyle w:val="6"/>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7"/>
        <w:gridCol w:w="963"/>
        <w:gridCol w:w="1543"/>
        <w:gridCol w:w="1693"/>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3950" w:type="dxa"/>
            <w:gridSpan w:val="2"/>
            <w:noWrap w:val="0"/>
            <w:vAlign w:val="center"/>
          </w:tcPr>
          <w:p>
            <w:pPr>
              <w:widowControl w:val="0"/>
              <w:jc w:val="center"/>
              <w:rPr>
                <w:rFonts w:hint="eastAsia" w:ascii="国标黑体" w:hAnsi="国标黑体" w:eastAsia="国标黑体" w:cs="国标黑体"/>
                <w:sz w:val="32"/>
                <w:szCs w:val="32"/>
                <w:vertAlign w:val="baseline"/>
                <w:lang w:val="en-US" w:eastAsia="zh-CN"/>
              </w:rPr>
            </w:pPr>
            <w:r>
              <w:rPr>
                <w:rFonts w:hint="eastAsia" w:ascii="国标黑体" w:hAnsi="国标黑体" w:eastAsia="国标黑体" w:cs="国标黑体"/>
                <w:sz w:val="32"/>
                <w:szCs w:val="32"/>
                <w:vertAlign w:val="baseline"/>
                <w:lang w:val="en-US" w:eastAsia="zh-CN"/>
              </w:rPr>
              <w:t>类    型</w:t>
            </w:r>
          </w:p>
        </w:tc>
        <w:tc>
          <w:tcPr>
            <w:tcW w:w="1543" w:type="dxa"/>
            <w:noWrap w:val="0"/>
            <w:vAlign w:val="center"/>
          </w:tcPr>
          <w:p>
            <w:pPr>
              <w:widowControl w:val="0"/>
              <w:jc w:val="center"/>
              <w:rPr>
                <w:rFonts w:hint="eastAsia" w:ascii="国标黑体" w:hAnsi="国标黑体" w:eastAsia="国标黑体" w:cs="国标黑体"/>
                <w:kern w:val="2"/>
                <w:sz w:val="32"/>
                <w:szCs w:val="32"/>
                <w:vertAlign w:val="baseline"/>
                <w:lang w:val="en-US" w:eastAsia="zh-CN" w:bidi="ar-SA"/>
              </w:rPr>
            </w:pPr>
            <w:r>
              <w:rPr>
                <w:rFonts w:hint="eastAsia" w:ascii="国标黑体" w:hAnsi="国标黑体" w:eastAsia="国标黑体" w:cs="国标黑体"/>
                <w:sz w:val="32"/>
                <w:szCs w:val="32"/>
                <w:vertAlign w:val="baseline"/>
                <w:lang w:val="en-US" w:eastAsia="zh-CN"/>
              </w:rPr>
              <w:t>奖补个数</w:t>
            </w:r>
          </w:p>
        </w:tc>
        <w:tc>
          <w:tcPr>
            <w:tcW w:w="1693" w:type="dxa"/>
            <w:noWrap w:val="0"/>
            <w:vAlign w:val="center"/>
          </w:tcPr>
          <w:p>
            <w:pPr>
              <w:widowControl w:val="0"/>
              <w:jc w:val="center"/>
              <w:rPr>
                <w:rFonts w:hint="eastAsia" w:ascii="国标黑体" w:hAnsi="国标黑体" w:eastAsia="国标黑体" w:cs="国标黑体"/>
                <w:sz w:val="32"/>
                <w:szCs w:val="32"/>
                <w:vertAlign w:val="baseline"/>
                <w:lang w:val="en-US" w:eastAsia="zh-CN"/>
              </w:rPr>
            </w:pPr>
            <w:r>
              <w:rPr>
                <w:rFonts w:hint="eastAsia" w:ascii="国标黑体" w:hAnsi="国标黑体" w:eastAsia="国标黑体" w:cs="国标黑体"/>
                <w:sz w:val="32"/>
                <w:szCs w:val="32"/>
                <w:vertAlign w:val="baseline"/>
                <w:lang w:val="en-US" w:eastAsia="zh-CN"/>
              </w:rPr>
              <w:t>奖补资金</w:t>
            </w:r>
          </w:p>
          <w:p>
            <w:pPr>
              <w:widowControl w:val="0"/>
              <w:jc w:val="center"/>
              <w:rPr>
                <w:rFonts w:hint="eastAsia" w:ascii="国标黑体" w:hAnsi="国标黑体" w:eastAsia="国标黑体" w:cs="国标黑体"/>
                <w:sz w:val="32"/>
                <w:szCs w:val="32"/>
                <w:vertAlign w:val="baseline"/>
                <w:lang w:val="en-US" w:eastAsia="zh-CN"/>
              </w:rPr>
            </w:pPr>
            <w:r>
              <w:rPr>
                <w:rFonts w:hint="eastAsia" w:ascii="国标黑体" w:hAnsi="国标黑体" w:eastAsia="国标黑体" w:cs="国标黑体"/>
                <w:sz w:val="32"/>
                <w:szCs w:val="32"/>
                <w:vertAlign w:val="baseline"/>
                <w:lang w:val="en-US" w:eastAsia="zh-CN"/>
              </w:rPr>
              <w:t>（万元）</w:t>
            </w:r>
          </w:p>
        </w:tc>
        <w:tc>
          <w:tcPr>
            <w:tcW w:w="1692" w:type="dxa"/>
            <w:noWrap w:val="0"/>
            <w:vAlign w:val="center"/>
          </w:tcPr>
          <w:p>
            <w:pPr>
              <w:widowControl w:val="0"/>
              <w:jc w:val="center"/>
              <w:rPr>
                <w:rFonts w:hint="eastAsia" w:ascii="国标黑体" w:hAnsi="国标黑体" w:eastAsia="国标黑体" w:cs="国标黑体"/>
                <w:sz w:val="32"/>
                <w:szCs w:val="32"/>
                <w:vertAlign w:val="baseline"/>
                <w:lang w:val="en-US" w:eastAsia="zh-CN"/>
              </w:rPr>
            </w:pPr>
            <w:r>
              <w:rPr>
                <w:rFonts w:hint="eastAsia" w:ascii="国标黑体" w:hAnsi="国标黑体" w:eastAsia="国标黑体" w:cs="国标黑体"/>
                <w:sz w:val="32"/>
                <w:szCs w:val="32"/>
                <w:vertAlign w:val="baseline"/>
                <w:lang w:val="en-US" w:eastAsia="zh-CN"/>
              </w:rPr>
              <w:t>合  计</w:t>
            </w:r>
          </w:p>
          <w:p>
            <w:pPr>
              <w:widowControl w:val="0"/>
              <w:jc w:val="center"/>
              <w:rPr>
                <w:rFonts w:hint="eastAsia" w:ascii="国标黑体" w:hAnsi="国标黑体" w:eastAsia="国标黑体" w:cs="国标黑体"/>
                <w:sz w:val="32"/>
                <w:szCs w:val="32"/>
                <w:vertAlign w:val="baseline"/>
                <w:lang w:val="en-US" w:eastAsia="zh-CN"/>
              </w:rPr>
            </w:pPr>
            <w:r>
              <w:rPr>
                <w:rFonts w:hint="eastAsia" w:ascii="国标黑体" w:hAnsi="国标黑体" w:eastAsia="国标黑体" w:cs="国标黑体"/>
                <w:sz w:val="32"/>
                <w:szCs w:val="3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2987" w:type="dxa"/>
            <w:vMerge w:val="restart"/>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科普教育（示范）基地、基层农技协</w:t>
            </w:r>
          </w:p>
        </w:tc>
        <w:tc>
          <w:tcPr>
            <w:tcW w:w="96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一类</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3</w:t>
            </w:r>
          </w:p>
        </w:tc>
        <w:tc>
          <w:tcPr>
            <w:tcW w:w="1693"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8</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987" w:type="dxa"/>
            <w:vMerge w:val="continue"/>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p>
        </w:tc>
        <w:tc>
          <w:tcPr>
            <w:tcW w:w="96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二类</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16</w:t>
            </w:r>
          </w:p>
        </w:tc>
        <w:tc>
          <w:tcPr>
            <w:tcW w:w="1693"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5</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2987" w:type="dxa"/>
            <w:vMerge w:val="restart"/>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社区及开展社区科普工作的科普教育基地等</w:t>
            </w:r>
          </w:p>
        </w:tc>
        <w:tc>
          <w:tcPr>
            <w:tcW w:w="96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一类</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12</w:t>
            </w:r>
          </w:p>
        </w:tc>
        <w:tc>
          <w:tcPr>
            <w:tcW w:w="1693" w:type="dxa"/>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5</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2987" w:type="dxa"/>
            <w:vMerge w:val="continue"/>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p>
        </w:tc>
        <w:tc>
          <w:tcPr>
            <w:tcW w:w="96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二类</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6</w:t>
            </w:r>
          </w:p>
        </w:tc>
        <w:tc>
          <w:tcPr>
            <w:tcW w:w="1693" w:type="dxa"/>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3</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3950" w:type="dxa"/>
            <w:gridSpan w:val="2"/>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落地流动科技馆</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1</w:t>
            </w:r>
          </w:p>
        </w:tc>
        <w:tc>
          <w:tcPr>
            <w:tcW w:w="1693"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5</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3950" w:type="dxa"/>
            <w:gridSpan w:val="2"/>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农村中学科技馆</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4</w:t>
            </w:r>
          </w:p>
        </w:tc>
        <w:tc>
          <w:tcPr>
            <w:tcW w:w="1693"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3950" w:type="dxa"/>
            <w:gridSpan w:val="2"/>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24"/>
                <w:szCs w:val="24"/>
                <w:vertAlign w:val="baseline"/>
                <w:lang w:val="en-US" w:eastAsia="zh-CN"/>
              </w:rPr>
              <w:t>服务基层科普工作企事业单位</w:t>
            </w:r>
          </w:p>
        </w:tc>
        <w:tc>
          <w:tcPr>
            <w:tcW w:w="1543" w:type="dxa"/>
            <w:noWrap w:val="0"/>
            <w:vAlign w:val="center"/>
          </w:tcPr>
          <w:p>
            <w:pPr>
              <w:widowControl w:val="0"/>
              <w:jc w:val="center"/>
              <w:rPr>
                <w:rFonts w:hint="eastAsia"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3</w:t>
            </w:r>
          </w:p>
        </w:tc>
        <w:tc>
          <w:tcPr>
            <w:tcW w:w="1693"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w:t>
            </w: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950" w:type="dxa"/>
            <w:gridSpan w:val="2"/>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合    计</w:t>
            </w:r>
          </w:p>
        </w:tc>
        <w:tc>
          <w:tcPr>
            <w:tcW w:w="1543" w:type="dxa"/>
            <w:noWrap w:val="0"/>
            <w:vAlign w:val="center"/>
          </w:tcPr>
          <w:p>
            <w:pPr>
              <w:widowControl w:val="0"/>
              <w:jc w:val="center"/>
              <w:rPr>
                <w:rFonts w:hint="default" w:ascii="CESI仿宋-GB2312" w:hAnsi="CESI仿宋-GB2312" w:eastAsia="CESI仿宋-GB2312" w:cs="CESI仿宋-GB2312"/>
                <w:kern w:val="2"/>
                <w:sz w:val="32"/>
                <w:szCs w:val="32"/>
                <w:vertAlign w:val="baseline"/>
                <w:lang w:val="en-US" w:eastAsia="zh-CN" w:bidi="ar-SA"/>
              </w:rPr>
            </w:pPr>
            <w:r>
              <w:rPr>
                <w:rFonts w:hint="eastAsia" w:ascii="CESI仿宋-GB2312" w:hAnsi="CESI仿宋-GB2312" w:eastAsia="CESI仿宋-GB2312" w:cs="CESI仿宋-GB2312"/>
                <w:sz w:val="32"/>
                <w:szCs w:val="32"/>
                <w:vertAlign w:val="baseline"/>
                <w:lang w:val="en-US" w:eastAsia="zh-CN"/>
              </w:rPr>
              <w:t>45</w:t>
            </w:r>
          </w:p>
        </w:tc>
        <w:tc>
          <w:tcPr>
            <w:tcW w:w="1693" w:type="dxa"/>
            <w:noWrap w:val="0"/>
            <w:vAlign w:val="center"/>
          </w:tcPr>
          <w:p>
            <w:pPr>
              <w:widowControl w:val="0"/>
              <w:jc w:val="center"/>
              <w:rPr>
                <w:rFonts w:hint="eastAsia" w:ascii="CESI仿宋-GB2312" w:hAnsi="CESI仿宋-GB2312" w:eastAsia="CESI仿宋-GB2312" w:cs="CESI仿宋-GB2312"/>
                <w:sz w:val="32"/>
                <w:szCs w:val="32"/>
                <w:vertAlign w:val="baseline"/>
                <w:lang w:val="en-US" w:eastAsia="zh-CN"/>
              </w:rPr>
            </w:pPr>
          </w:p>
        </w:tc>
        <w:tc>
          <w:tcPr>
            <w:tcW w:w="1692" w:type="dxa"/>
            <w:noWrap w:val="0"/>
            <w:vAlign w:val="center"/>
          </w:tcPr>
          <w:p>
            <w:pPr>
              <w:widowControl w:val="0"/>
              <w:jc w:val="center"/>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194</w:t>
            </w:r>
          </w:p>
        </w:tc>
      </w:tr>
    </w:tbl>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说明：</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1、优秀科普教育（示范）基地中的8个为省级资金项目，每个奖补5万元；农村中学科技馆4个项目均为省级资金项目，每个奖补1万元；省级资金总额为44万元。</w:t>
      </w:r>
    </w:p>
    <w:p>
      <w:pPr>
        <w:ind w:firstLine="640" w:firstLineChars="200"/>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2、其它所有33个项目均为国家级资金项目，总额150万元。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8"/>
          <w:rFonts w:hint="eastAsia" w:ascii="黑体" w:hAnsi="黑体" w:eastAsia="黑体" w:cs="黑体"/>
          <w:b w:val="0"/>
          <w:bCs/>
          <w:sz w:val="32"/>
          <w:szCs w:val="32"/>
          <w:lang w:val="en-US" w:eastAsia="zh-CN"/>
        </w:rPr>
      </w:pPr>
      <w:r>
        <w:rPr>
          <w:rStyle w:val="8"/>
          <w:rFonts w:hint="eastAsia" w:ascii="黑体" w:hAnsi="黑体" w:eastAsia="黑体" w:cs="黑体"/>
          <w:b w:val="0"/>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微软雅黑" w:hAnsi="微软雅黑" w:eastAsia="微软雅黑" w:cs="微软雅黑"/>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微软雅黑" w:hAnsi="微软雅黑" w:eastAsia="微软雅黑" w:cs="微软雅黑"/>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微软雅黑" w:hAnsi="微软雅黑" w:eastAsia="微软雅黑" w:cs="微软雅黑"/>
          <w:b w:val="0"/>
          <w:bCs/>
          <w:sz w:val="28"/>
          <w:szCs w:val="28"/>
          <w:lang w:val="en-US" w:eastAsia="zh-CN"/>
        </w:rPr>
      </w:pPr>
      <w:r>
        <w:rPr>
          <w:rStyle w:val="8"/>
          <w:rFonts w:hint="eastAsia" w:ascii="微软雅黑" w:hAnsi="微软雅黑" w:eastAsia="微软雅黑" w:cs="微软雅黑"/>
          <w:b w:val="0"/>
          <w:bCs/>
          <w:sz w:val="44"/>
          <w:szCs w:val="44"/>
          <w:lang w:val="en-US" w:eastAsia="zh-CN"/>
        </w:rPr>
        <w:t>2024年度基层科普行动计划项目申报书</w:t>
      </w:r>
    </w:p>
    <w:p>
      <w:pPr>
        <w:pStyle w:val="12"/>
        <w:rPr>
          <w:rStyle w:val="8"/>
          <w:rFonts w:hint="eastAsia" w:ascii="微软雅黑" w:hAnsi="微软雅黑" w:eastAsia="微软雅黑" w:cs="微软雅黑"/>
          <w:b w:val="0"/>
          <w:bCs/>
          <w:sz w:val="28"/>
          <w:szCs w:val="28"/>
          <w:lang w:val="en-US" w:eastAsia="zh-CN"/>
        </w:rPr>
      </w:pPr>
    </w:p>
    <w:p>
      <w:pPr>
        <w:pStyle w:val="12"/>
        <w:rPr>
          <w:rStyle w:val="8"/>
          <w:rFonts w:hint="eastAsia" w:ascii="微软雅黑" w:hAnsi="微软雅黑" w:eastAsia="微软雅黑" w:cs="微软雅黑"/>
          <w:b w:val="0"/>
          <w:bCs/>
          <w:sz w:val="28"/>
          <w:szCs w:val="28"/>
          <w:lang w:val="en-US" w:eastAsia="zh-CN"/>
        </w:rPr>
      </w:pPr>
    </w:p>
    <w:p>
      <w:pPr>
        <w:pStyle w:val="12"/>
        <w:rPr>
          <w:rStyle w:val="8"/>
          <w:rFonts w:hint="eastAsia" w:ascii="微软雅黑" w:hAnsi="微软雅黑" w:eastAsia="微软雅黑" w:cs="微软雅黑"/>
          <w:b w:val="0"/>
          <w:bCs/>
          <w:sz w:val="28"/>
          <w:szCs w:val="28"/>
          <w:lang w:val="en-US" w:eastAsia="zh-CN"/>
        </w:rPr>
      </w:pPr>
    </w:p>
    <w:p>
      <w:pPr>
        <w:pStyle w:val="12"/>
        <w:rPr>
          <w:rStyle w:val="8"/>
          <w:rFonts w:hint="eastAsia" w:ascii="微软雅黑" w:hAnsi="微软雅黑" w:eastAsia="微软雅黑" w:cs="微软雅黑"/>
          <w:b w:val="0"/>
          <w:bCs/>
          <w:sz w:val="28"/>
          <w:szCs w:val="28"/>
          <w:lang w:val="en-US" w:eastAsia="zh-CN"/>
        </w:rPr>
      </w:pPr>
    </w:p>
    <w:p>
      <w:pPr>
        <w:pStyle w:val="12"/>
        <w:rPr>
          <w:rStyle w:val="8"/>
          <w:rFonts w:hint="eastAsia" w:ascii="仿宋_GB2312" w:hAnsi="仿宋_GB2312" w:eastAsia="仿宋_GB2312" w:cs="仿宋_GB2312"/>
          <w:b w:val="0"/>
          <w:bCs/>
          <w:sz w:val="32"/>
          <w:szCs w:val="32"/>
          <w:lang w:val="en-US" w:eastAsia="zh-CN"/>
        </w:rPr>
      </w:pPr>
    </w:p>
    <w:p>
      <w:pPr>
        <w:pStyle w:val="12"/>
        <w:rPr>
          <w:rStyle w:val="8"/>
          <w:rFonts w:hint="eastAsia" w:ascii="仿宋_GB2312" w:hAnsi="仿宋_GB2312" w:eastAsia="仿宋_GB2312" w:cs="仿宋_GB2312"/>
          <w:b w:val="0"/>
          <w:bCs/>
          <w:sz w:val="32"/>
          <w:szCs w:val="32"/>
          <w:lang w:val="en-US" w:eastAsia="zh-CN"/>
        </w:rPr>
      </w:pPr>
    </w:p>
    <w:p>
      <w:pPr>
        <w:pStyle w:val="12"/>
        <w:ind w:firstLine="643" w:firstLineChars="200"/>
        <w:rPr>
          <w:rStyle w:val="8"/>
          <w:rFonts w:hint="eastAsia" w:ascii="仿宋_GB2312" w:hAnsi="仿宋_GB2312" w:eastAsia="仿宋_GB2312" w:cs="仿宋_GB2312"/>
          <w:b w:val="0"/>
          <w:bCs/>
          <w:sz w:val="32"/>
          <w:szCs w:val="32"/>
          <w:u w:val="single"/>
          <w:lang w:val="en-US" w:eastAsia="zh-CN"/>
        </w:rPr>
      </w:pPr>
      <w:r>
        <w:rPr>
          <w:rStyle w:val="8"/>
          <w:rFonts w:hint="eastAsia" w:ascii="宋体" w:hAnsi="宋体" w:eastAsia="宋体" w:cs="宋体"/>
          <w:b/>
          <w:bCs w:val="0"/>
          <w:sz w:val="32"/>
          <w:szCs w:val="32"/>
          <w:lang w:val="en-US" w:eastAsia="zh-CN"/>
        </w:rPr>
        <w:t>项目名称：</w:t>
      </w:r>
      <w:r>
        <w:rPr>
          <w:rStyle w:val="8"/>
          <w:rFonts w:hint="eastAsia" w:ascii="仿宋_GB2312" w:hAnsi="仿宋_GB2312" w:eastAsia="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申报单位（盖章）</w:t>
      </w:r>
      <w:r>
        <w:rPr>
          <w:rStyle w:val="8"/>
          <w:rFonts w:hint="eastAsia" w:ascii="仿宋_GB2312" w:hAnsi="仿宋_GB2312" w:cs="仿宋_GB2312"/>
          <w:b/>
          <w:bCs w:val="0"/>
          <w:sz w:val="32"/>
          <w:szCs w:val="32"/>
          <w:u w:val="single"/>
          <w:lang w:val="en-US" w:eastAsia="zh-CN"/>
        </w:rPr>
        <w:t>：</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项目负责人：</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项目联系人：</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联系电话：</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电子邮箱：</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eastAsia"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通信地址：</w:t>
      </w:r>
      <w:r>
        <w:rPr>
          <w:rStyle w:val="8"/>
          <w:rFonts w:hint="eastAsia" w:ascii="仿宋_GB2312" w:hAnsi="仿宋_GB2312" w:cs="仿宋_GB2312"/>
          <w:b w:val="0"/>
          <w:bCs/>
          <w:sz w:val="32"/>
          <w:szCs w:val="32"/>
          <w:u w:val="single"/>
          <w:lang w:val="en-US" w:eastAsia="zh-CN"/>
        </w:rPr>
        <w:t xml:space="preserve">                                   </w:t>
      </w:r>
    </w:p>
    <w:p>
      <w:pPr>
        <w:pStyle w:val="12"/>
        <w:ind w:firstLine="643" w:firstLineChars="200"/>
        <w:rPr>
          <w:rStyle w:val="8"/>
          <w:rFonts w:hint="default" w:ascii="仿宋_GB2312" w:hAnsi="仿宋_GB2312" w:cs="仿宋_GB2312"/>
          <w:b w:val="0"/>
          <w:bCs/>
          <w:sz w:val="32"/>
          <w:szCs w:val="32"/>
          <w:u w:val="single"/>
          <w:lang w:val="en-US" w:eastAsia="zh-CN"/>
        </w:rPr>
      </w:pPr>
      <w:r>
        <w:rPr>
          <w:rStyle w:val="8"/>
          <w:rFonts w:hint="eastAsia" w:ascii="宋体" w:hAnsi="宋体" w:eastAsia="宋体" w:cs="宋体"/>
          <w:b/>
          <w:bCs w:val="0"/>
          <w:sz w:val="32"/>
          <w:szCs w:val="32"/>
          <w:u w:val="none"/>
          <w:lang w:val="en-US" w:eastAsia="zh-CN"/>
        </w:rPr>
        <w:t>申报日期：</w:t>
      </w:r>
      <w:r>
        <w:rPr>
          <w:rStyle w:val="8"/>
          <w:rFonts w:hint="eastAsia" w:ascii="仿宋_GB2312" w:hAnsi="仿宋_GB2312" w:cs="仿宋_GB2312"/>
          <w:b w:val="0"/>
          <w:bCs/>
          <w:sz w:val="32"/>
          <w:szCs w:val="32"/>
          <w:u w:val="single"/>
          <w:lang w:val="en-US" w:eastAsia="zh-CN"/>
        </w:rPr>
        <w:t xml:space="preserve">                                   </w:t>
      </w:r>
    </w:p>
    <w:p>
      <w:pPr>
        <w:spacing w:line="600" w:lineRule="exact"/>
        <w:rPr>
          <w:rFonts w:ascii="黑体" w:eastAsia="黑体"/>
          <w:sz w:val="28"/>
          <w:szCs w:val="28"/>
        </w:rPr>
      </w:pPr>
    </w:p>
    <w:p>
      <w:pPr>
        <w:pStyle w:val="12"/>
        <w:rPr>
          <w:sz w:val="28"/>
          <w:szCs w:val="28"/>
        </w:rPr>
      </w:pPr>
    </w:p>
    <w:p>
      <w:pPr>
        <w:pStyle w:val="12"/>
        <w:rPr>
          <w:sz w:val="28"/>
          <w:szCs w:val="28"/>
        </w:rPr>
      </w:pP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XXX</w:t>
      </w:r>
      <w:r>
        <w:rPr>
          <w:rFonts w:hint="eastAsia" w:ascii="宋体" w:hAnsi="宋体" w:eastAsia="宋体" w:cs="宋体"/>
          <w:color w:val="000000"/>
          <w:sz w:val="32"/>
          <w:szCs w:val="32"/>
        </w:rPr>
        <w:t>科学技术</w:t>
      </w:r>
      <w:r>
        <w:rPr>
          <w:rFonts w:hint="eastAsia" w:ascii="宋体" w:hAnsi="宋体" w:eastAsia="宋体" w:cs="宋体"/>
          <w:color w:val="000000"/>
          <w:sz w:val="32"/>
          <w:szCs w:val="32"/>
          <w:lang w:eastAsia="zh-CN"/>
        </w:rPr>
        <w:t>协会</w:t>
      </w:r>
      <w:r>
        <w:rPr>
          <w:rFonts w:hint="eastAsia" w:ascii="宋体" w:hAnsi="宋体" w:eastAsia="宋体" w:cs="宋体"/>
          <w:color w:val="000000"/>
          <w:sz w:val="32"/>
          <w:szCs w:val="32"/>
        </w:rPr>
        <w:t>制</w:t>
      </w: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年</w:t>
      </w:r>
      <w:r>
        <w:rPr>
          <w:rFonts w:hint="eastAsia" w:ascii="宋体" w:hAnsi="宋体" w:eastAsia="宋体" w:cs="宋体"/>
          <w:color w:val="000000"/>
          <w:sz w:val="32"/>
          <w:szCs w:val="32"/>
          <w:lang w:eastAsia="zh-CN"/>
        </w:rPr>
        <w:t>度</w:t>
      </w:r>
    </w:p>
    <w:p>
      <w:pPr>
        <w:pStyle w:val="13"/>
        <w:rPr>
          <w:rFonts w:hint="eastAsia" w:ascii="宋体" w:hAnsi="宋体" w:eastAsia="宋体" w:cs="宋体"/>
          <w:sz w:val="32"/>
          <w:szCs w:val="32"/>
        </w:rPr>
        <w:sectPr>
          <w:footerReference r:id="rId7" w:type="first"/>
          <w:headerReference r:id="rId3" w:type="default"/>
          <w:footerReference r:id="rId5" w:type="default"/>
          <w:headerReference r:id="rId4" w:type="even"/>
          <w:footerReference r:id="rId6" w:type="even"/>
          <w:pgSz w:w="11906" w:h="16838"/>
          <w:pgMar w:top="1814" w:right="1531" w:bottom="1814" w:left="1474" w:header="851" w:footer="1417"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jc w:val="center"/>
        <w:rPr>
          <w:rFonts w:hint="eastAsia" w:ascii="微软雅黑" w:hAnsi="微软雅黑" w:eastAsia="微软雅黑" w:cs="微软雅黑"/>
          <w:color w:val="000000"/>
          <w:w w:val="90"/>
          <w:sz w:val="28"/>
          <w:szCs w:val="28"/>
        </w:rPr>
      </w:pPr>
    </w:p>
    <w:p>
      <w:pPr>
        <w:keepNext w:val="0"/>
        <w:keepLines w:val="0"/>
        <w:pageBreakBefore w:val="0"/>
        <w:kinsoku/>
        <w:wordWrap/>
        <w:overflowPunct/>
        <w:topLinePunct w:val="0"/>
        <w:autoSpaceDE/>
        <w:autoSpaceDN/>
        <w:bidi w:val="0"/>
        <w:spacing w:line="560" w:lineRule="exact"/>
        <w:jc w:val="center"/>
        <w:rPr>
          <w:rFonts w:hint="eastAsia" w:ascii="微软雅黑" w:hAnsi="微软雅黑" w:eastAsia="微软雅黑" w:cs="微软雅黑"/>
          <w:color w:val="000000"/>
          <w:w w:val="100"/>
          <w:sz w:val="44"/>
          <w:szCs w:val="44"/>
        </w:rPr>
      </w:pPr>
      <w:r>
        <w:rPr>
          <w:rFonts w:hint="eastAsia" w:ascii="微软雅黑" w:hAnsi="微软雅黑" w:eastAsia="微软雅黑" w:cs="微软雅黑"/>
          <w:color w:val="000000"/>
          <w:w w:val="100"/>
          <w:sz w:val="44"/>
          <w:szCs w:val="44"/>
        </w:rPr>
        <w:t>填  写  说  明</w:t>
      </w:r>
    </w:p>
    <w:p>
      <w:pPr>
        <w:keepNext w:val="0"/>
        <w:keepLines w:val="0"/>
        <w:pageBreakBefore w:val="0"/>
        <w:kinsoku/>
        <w:wordWrap/>
        <w:overflowPunct/>
        <w:topLinePunct w:val="0"/>
        <w:autoSpaceDE/>
        <w:autoSpaceDN/>
        <w:bidi w:val="0"/>
        <w:snapToGrid w:val="0"/>
        <w:spacing w:line="560" w:lineRule="exact"/>
        <w:ind w:firstLine="560" w:firstLineChars="200"/>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一、本申报书是申报项目的依据，填写内容须实事求是，表述应明确、严谨，</w:t>
      </w:r>
      <w:r>
        <w:rPr>
          <w:rFonts w:hint="eastAsia" w:ascii="仿宋_GB2312" w:hAnsi="仿宋_GB2312" w:eastAsia="仿宋_GB2312" w:cs="仿宋_GB2312"/>
          <w:color w:val="000000"/>
          <w:sz w:val="32"/>
          <w:szCs w:val="32"/>
          <w:lang w:eastAsia="zh-CN"/>
        </w:rPr>
        <w:t>并对其真实性、规范性负责。</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、经费使用方向仅限于与项目直接相关的费用支出。</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、项目申报书填好后加盖项目申报单位公章，申报单位所盖公章必须为具有独立法人资格、拥有独立账号单位的公章。</w:t>
      </w:r>
      <w:r>
        <w:rPr>
          <w:rFonts w:hint="eastAsia" w:ascii="仿宋_GB2312" w:hAnsi="仿宋_GB2312" w:eastAsia="仿宋_GB2312" w:cs="仿宋_GB2312"/>
          <w:color w:val="000000"/>
          <w:sz w:val="32"/>
          <w:szCs w:val="32"/>
          <w:lang w:eastAsia="zh-CN"/>
        </w:rPr>
        <w:t>申报</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eastAsia="zh-CN"/>
        </w:rPr>
        <w:t>及科技志愿者、科普信息员必须可以</w:t>
      </w:r>
      <w:r>
        <w:rPr>
          <w:rFonts w:hint="eastAsia" w:ascii="仿宋_GB2312" w:hAnsi="仿宋_GB2312" w:eastAsia="仿宋_GB2312" w:cs="仿宋_GB2312"/>
          <w:color w:val="000000"/>
          <w:sz w:val="32"/>
          <w:szCs w:val="32"/>
        </w:rPr>
        <w:t>开具正式发票。</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相应栏目请填写完整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缺项或格式不符的申报书不予受理。</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、本申报书为A4纸张</w:t>
      </w:r>
      <w:r>
        <w:rPr>
          <w:rFonts w:hint="eastAsia" w:ascii="仿宋_GB2312" w:hAnsi="仿宋_GB2312" w:eastAsia="仿宋_GB2312" w:cs="仿宋_GB2312"/>
          <w:color w:val="000000"/>
          <w:sz w:val="32"/>
          <w:szCs w:val="32"/>
          <w:lang w:eastAsia="zh-CN"/>
        </w:rPr>
        <w:t>正反面</w:t>
      </w:r>
      <w:r>
        <w:rPr>
          <w:rFonts w:hint="eastAsia" w:ascii="仿宋_GB2312" w:hAnsi="仿宋_GB2312" w:eastAsia="仿宋_GB2312" w:cs="仿宋_GB2312"/>
          <w:color w:val="000000"/>
          <w:sz w:val="32"/>
          <w:szCs w:val="32"/>
        </w:rPr>
        <w:t>打印，报送一式</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份。同时发送申报书电子版到指定邮箱。</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、各栏目如填写不下，可另加附页。</w:t>
      </w:r>
    </w:p>
    <w:p>
      <w:pPr>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七、近三年内有违法违规或受到行政处罚的单位和个人，不得申报该项目。</w:t>
      </w:r>
    </w:p>
    <w:p>
      <w:pPr>
        <w:pStyle w:val="12"/>
        <w:rPr>
          <w:rFonts w:hint="eastAsia" w:ascii="仿宋_GB2312" w:hAnsi="仿宋_GB2312" w:eastAsia="仿宋_GB2312" w:cs="仿宋_GB2312"/>
          <w:color w:val="000000"/>
          <w:sz w:val="28"/>
          <w:szCs w:val="28"/>
        </w:rPr>
      </w:pPr>
    </w:p>
    <w:p>
      <w:pPr>
        <w:pStyle w:val="12"/>
        <w:rPr>
          <w:rFonts w:hint="eastAsia" w:ascii="仿宋_GB2312" w:hAnsi="仿宋_GB2312" w:eastAsia="仿宋_GB2312" w:cs="仿宋_GB2312"/>
          <w:color w:val="000000"/>
          <w:sz w:val="28"/>
          <w:szCs w:val="28"/>
        </w:rPr>
      </w:pPr>
    </w:p>
    <w:p>
      <w:pPr>
        <w:pStyle w:val="12"/>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p>
    <w:tbl>
      <w:tblPr>
        <w:tblStyle w:val="5"/>
        <w:tblW w:w="88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879"/>
        <w:gridCol w:w="780"/>
        <w:gridCol w:w="228"/>
        <w:gridCol w:w="792"/>
        <w:gridCol w:w="521"/>
        <w:gridCol w:w="469"/>
        <w:gridCol w:w="1590"/>
        <w:gridCol w:w="630"/>
        <w:gridCol w:w="420"/>
        <w:gridCol w:w="755"/>
        <w:gridCol w:w="745"/>
        <w:gridCol w:w="10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8838" w:type="dxa"/>
            <w:gridSpan w:val="12"/>
            <w:tcBorders>
              <w:tl2br w:val="nil"/>
              <w:tr2bl w:val="nil"/>
            </w:tcBorders>
            <w:noWrap w:val="0"/>
            <w:vAlign w:val="center"/>
          </w:tcPr>
          <w:p>
            <w:pPr>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bookmarkStart w:id="0" w:name="_Toc56612106"/>
            <w:r>
              <w:rPr>
                <w:rFonts w:hint="eastAsia" w:ascii="黑体" w:eastAsia="黑体" w:cs="Times New Roman"/>
                <w:sz w:val="28"/>
                <w:szCs w:val="28"/>
                <w:lang w:eastAsia="zh-CN"/>
              </w:rPr>
              <w:t>一、</w:t>
            </w:r>
            <w:r>
              <w:rPr>
                <w:rFonts w:hint="eastAsia" w:ascii="黑体" w:eastAsia="黑体" w:cs="Times New Roman"/>
                <w:sz w:val="28"/>
                <w:szCs w:val="28"/>
              </w:rPr>
              <w:t>申报单位</w:t>
            </w:r>
            <w:bookmarkEnd w:id="0"/>
            <w:r>
              <w:rPr>
                <w:rFonts w:hint="eastAsia" w:ascii="黑体" w:eastAsia="黑体" w:cs="Times New Roman"/>
                <w:sz w:val="28"/>
                <w:szCs w:val="28"/>
                <w:lang w:eastAsia="zh-CN"/>
              </w:rPr>
              <w:t>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单位名称</w:t>
            </w:r>
          </w:p>
        </w:tc>
        <w:tc>
          <w:tcPr>
            <w:tcW w:w="6951" w:type="dxa"/>
            <w:gridSpan w:val="9"/>
            <w:tcBorders>
              <w:tl2br w:val="nil"/>
              <w:tr2bl w:val="nil"/>
            </w:tcBorders>
            <w:noWrap w:val="0"/>
            <w:vAlign w:val="center"/>
          </w:tcPr>
          <w:p>
            <w:pPr>
              <w:autoSpaceDE w:val="0"/>
              <w:autoSpaceDN w:val="0"/>
              <w:spacing w:line="34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组织机构代码</w:t>
            </w:r>
          </w:p>
        </w:tc>
        <w:tc>
          <w:tcPr>
            <w:tcW w:w="3372" w:type="dxa"/>
            <w:gridSpan w:val="4"/>
            <w:tcBorders>
              <w:tl2br w:val="nil"/>
              <w:tr2bl w:val="nil"/>
            </w:tcBorders>
            <w:noWrap w:val="0"/>
            <w:vAlign w:val="center"/>
          </w:tcPr>
          <w:p>
            <w:pPr>
              <w:autoSpaceDE w:val="0"/>
              <w:autoSpaceDN w:val="0"/>
              <w:spacing w:line="340" w:lineRule="exact"/>
              <w:jc w:val="left"/>
              <w:rPr>
                <w:rFonts w:ascii="仿宋_GB2312" w:hAnsi="仿宋_GB2312" w:eastAsia="仿宋_GB2312"/>
                <w:sz w:val="28"/>
                <w:szCs w:val="28"/>
              </w:rPr>
            </w:pPr>
          </w:p>
        </w:tc>
        <w:tc>
          <w:tcPr>
            <w:tcW w:w="1805"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sz w:val="28"/>
                <w:szCs w:val="28"/>
              </w:rPr>
            </w:pPr>
            <w:r>
              <w:rPr>
                <w:rFonts w:hint="eastAsia" w:ascii="仿宋_GB2312" w:hAnsi="仿宋_GB2312" w:eastAsia="仿宋_GB2312"/>
                <w:b/>
                <w:bCs/>
                <w:sz w:val="28"/>
                <w:szCs w:val="28"/>
              </w:rPr>
              <w:t>法人代表姓名</w:t>
            </w:r>
          </w:p>
        </w:tc>
        <w:tc>
          <w:tcPr>
            <w:tcW w:w="1774" w:type="dxa"/>
            <w:gridSpan w:val="2"/>
            <w:tcBorders>
              <w:tl2br w:val="nil"/>
              <w:tr2bl w:val="nil"/>
            </w:tcBorders>
            <w:noWrap w:val="0"/>
            <w:vAlign w:val="center"/>
          </w:tcPr>
          <w:p>
            <w:pPr>
              <w:autoSpaceDE w:val="0"/>
              <w:autoSpaceDN w:val="0"/>
              <w:spacing w:line="34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单位地址</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单位类别</w:t>
            </w:r>
          </w:p>
        </w:tc>
        <w:tc>
          <w:tcPr>
            <w:tcW w:w="6951" w:type="dxa"/>
            <w:gridSpan w:val="9"/>
            <w:tcBorders>
              <w:tl2br w:val="nil"/>
              <w:tr2bl w:val="nil"/>
            </w:tcBorders>
            <w:noWrap w:val="0"/>
            <w:vAlign w:val="center"/>
          </w:tcPr>
          <w:p>
            <w:pPr>
              <w:autoSpaceDE w:val="0"/>
              <w:autoSpaceDN w:val="0"/>
              <w:spacing w:line="340" w:lineRule="exact"/>
              <w:rPr>
                <w:rFonts w:hint="eastAsia" w:ascii="仿宋_GB2312" w:hAnsi="仿宋_GB2312" w:eastAsia="仿宋_GB2312"/>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Times New Roman"/>
                <w:sz w:val="28"/>
                <w:szCs w:val="28"/>
                <w:lang w:eastAsia="zh-CN"/>
              </w:rPr>
              <w:t>省级学会（协会、研究会）</w:t>
            </w:r>
            <w:r>
              <w:rPr>
                <w:rFonts w:hint="eastAsia" w:ascii="仿宋_GB2312" w:hAnsi="仿宋_GB2312" w:eastAsia="仿宋_GB2312" w:cs="Times New Roman"/>
                <w:sz w:val="28"/>
                <w:szCs w:val="28"/>
                <w:lang w:val="en-US" w:eastAsia="zh-CN"/>
              </w:rPr>
              <w:t xml:space="preserve">     </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Times New Roman"/>
                <w:sz w:val="28"/>
                <w:szCs w:val="28"/>
                <w:lang w:eastAsia="zh-CN"/>
              </w:rPr>
              <w:t>市级学会（协会、研究会）</w:t>
            </w:r>
            <w:r>
              <w:rPr>
                <w:rFonts w:hint="eastAsia" w:ascii="仿宋_GB2312" w:hAnsi="仿宋_GB2312" w:eastAsia="仿宋_GB2312" w:cs="Times New Roman"/>
                <w:sz w:val="28"/>
                <w:szCs w:val="28"/>
                <w:lang w:val="en-US" w:eastAsia="zh-CN"/>
              </w:rPr>
              <w:t xml:space="preserve">   </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sz w:val="28"/>
                <w:szCs w:val="28"/>
              </w:rPr>
              <w:t>高等院校</w:t>
            </w:r>
            <w:r>
              <w:rPr>
                <w:rFonts w:hint="eastAsia" w:ascii="仿宋_GB2312" w:hAnsi="仿宋_GB2312" w:eastAsia="仿宋_GB2312"/>
                <w:sz w:val="28"/>
                <w:szCs w:val="28"/>
                <w:lang w:val="en-US" w:eastAsia="zh-CN"/>
              </w:rPr>
              <w:t xml:space="preserve">    </w:t>
            </w: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其他事业单位</w:t>
            </w:r>
            <w:r>
              <w:rPr>
                <w:rFonts w:hint="eastAsia" w:ascii="仿宋_GB2312" w:hAnsi="仿宋_GB2312" w:eastAsia="仿宋_GB2312"/>
                <w:sz w:val="28"/>
                <w:szCs w:val="28"/>
                <w:lang w:val="en-US" w:eastAsia="zh-CN"/>
              </w:rPr>
              <w:t xml:space="preserve">    </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sz w:val="28"/>
                <w:szCs w:val="28"/>
              </w:rPr>
              <w:t>企业</w:t>
            </w:r>
          </w:p>
          <w:p>
            <w:pPr>
              <w:autoSpaceDE w:val="0"/>
              <w:autoSpaceDN w:val="0"/>
              <w:spacing w:line="340" w:lineRule="exact"/>
              <w:rPr>
                <w:rFonts w:hint="eastAsia" w:ascii="仿宋_GB2312" w:hAnsi="仿宋_GB2312" w:eastAsia="仿宋_GB2312"/>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Times New Roman"/>
                <w:sz w:val="28"/>
                <w:szCs w:val="28"/>
                <w:lang w:eastAsia="zh-CN"/>
              </w:rPr>
              <w:t>县级学会（协会、研究会）</w:t>
            </w:r>
            <w:r>
              <w:rPr>
                <w:rFonts w:hint="eastAsia" w:ascii="仿宋_GB2312" w:hAnsi="仿宋_GB2312" w:eastAsia="仿宋_GB2312"/>
                <w:sz w:val="28"/>
                <w:szCs w:val="28"/>
                <w:lang w:val="en-US" w:eastAsia="zh-CN"/>
              </w:rPr>
              <w:t xml:space="preserve"> </w:t>
            </w:r>
            <w:r>
              <w:rPr>
                <w:rFonts w:hint="eastAsia" w:ascii="仿宋_GB2312" w:hAnsi="仿宋_GB2312" w:eastAsia="仿宋_GB2312" w:cs="仿宋_GB2312"/>
                <w:color w:val="000000"/>
                <w:sz w:val="28"/>
                <w:szCs w:val="28"/>
                <w:lang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单位开户名称</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hint="eastAsia" w:ascii="仿宋_GB2312" w:hAnsi="仿宋_GB2312" w:eastAsia="仿宋_GB2312"/>
                <w:b/>
                <w:bCs/>
                <w:sz w:val="28"/>
                <w:szCs w:val="28"/>
                <w:lang w:eastAsia="zh-CN"/>
              </w:rPr>
            </w:pPr>
            <w:r>
              <w:rPr>
                <w:rFonts w:hint="eastAsia" w:ascii="仿宋_GB2312" w:hAnsi="仿宋_GB2312" w:eastAsia="仿宋_GB2312"/>
                <w:b/>
                <w:bCs/>
                <w:sz w:val="28"/>
                <w:szCs w:val="28"/>
                <w:lang w:eastAsia="zh-CN"/>
              </w:rPr>
              <w:t>科普中国信息员注册人数</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hint="eastAsia" w:ascii="仿宋_GB2312" w:hAnsi="仿宋_GB2312" w:eastAsia="仿宋_GB2312"/>
                <w:b/>
                <w:bCs/>
                <w:sz w:val="28"/>
                <w:szCs w:val="28"/>
                <w:lang w:eastAsia="zh-CN"/>
              </w:rPr>
            </w:pPr>
            <w:r>
              <w:rPr>
                <w:rFonts w:hint="eastAsia" w:ascii="仿宋_GB2312" w:hAnsi="仿宋_GB2312" w:eastAsia="仿宋_GB2312"/>
                <w:b/>
                <w:bCs/>
                <w:sz w:val="28"/>
                <w:szCs w:val="28"/>
                <w:lang w:eastAsia="zh-CN"/>
              </w:rPr>
              <w:t>科普展教面积</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hint="eastAsia" w:ascii="仿宋_GB2312" w:hAnsi="仿宋_GB2312" w:eastAsia="仿宋_GB2312"/>
                <w:b/>
                <w:bCs/>
                <w:sz w:val="28"/>
                <w:szCs w:val="28"/>
                <w:lang w:eastAsia="zh-CN"/>
              </w:rPr>
            </w:pPr>
            <w:r>
              <w:rPr>
                <w:rFonts w:hint="eastAsia" w:ascii="仿宋_GB2312" w:hAnsi="仿宋_GB2312" w:eastAsia="仿宋_GB2312"/>
                <w:b/>
                <w:bCs/>
                <w:sz w:val="28"/>
                <w:szCs w:val="28"/>
                <w:lang w:eastAsia="zh-CN"/>
              </w:rPr>
              <w:t>科普设施情况</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hint="eastAsia" w:ascii="仿宋_GB2312" w:hAnsi="仿宋_GB2312" w:eastAsia="仿宋_GB2312"/>
                <w:b/>
                <w:bCs/>
                <w:sz w:val="28"/>
                <w:szCs w:val="28"/>
                <w:lang w:eastAsia="zh-CN"/>
              </w:rPr>
            </w:pPr>
            <w:r>
              <w:rPr>
                <w:rFonts w:hint="eastAsia" w:ascii="仿宋_GB2312" w:hAnsi="仿宋_GB2312" w:eastAsia="仿宋_GB2312"/>
                <w:b/>
                <w:bCs/>
                <w:sz w:val="28"/>
                <w:szCs w:val="28"/>
              </w:rPr>
              <w:t>开户银行</w:t>
            </w:r>
            <w:r>
              <w:rPr>
                <w:rFonts w:hint="eastAsia" w:ascii="仿宋_GB2312" w:hAnsi="仿宋_GB2312" w:eastAsia="仿宋_GB2312"/>
                <w:b/>
                <w:bCs/>
                <w:sz w:val="28"/>
                <w:szCs w:val="28"/>
                <w:lang w:eastAsia="zh-CN"/>
              </w:rPr>
              <w:t>名称</w:t>
            </w:r>
          </w:p>
        </w:tc>
        <w:tc>
          <w:tcPr>
            <w:tcW w:w="6951" w:type="dxa"/>
            <w:gridSpan w:val="9"/>
            <w:tcBorders>
              <w:tl2br w:val="nil"/>
              <w:tr2bl w:val="nil"/>
            </w:tcBorders>
            <w:noWrap w:val="0"/>
            <w:vAlign w:val="center"/>
          </w:tcPr>
          <w:p>
            <w:pPr>
              <w:autoSpaceDE w:val="0"/>
              <w:autoSpaceDN w:val="0"/>
              <w:spacing w:line="340" w:lineRule="exact"/>
              <w:jc w:val="both"/>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noWrap w:val="0"/>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银行账号</w:t>
            </w:r>
          </w:p>
        </w:tc>
        <w:tc>
          <w:tcPr>
            <w:tcW w:w="6951" w:type="dxa"/>
            <w:gridSpan w:val="9"/>
            <w:tcBorders>
              <w:tl2br w:val="nil"/>
              <w:tr2bl w:val="nil"/>
            </w:tcBorders>
            <w:noWrap w:val="0"/>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24" w:hRule="atLeast"/>
          <w:jc w:val="center"/>
        </w:trPr>
        <w:tc>
          <w:tcPr>
            <w:tcW w:w="8838" w:type="dxa"/>
            <w:gridSpan w:val="12"/>
            <w:tcBorders>
              <w:tl2br w:val="nil"/>
              <w:tr2bl w:val="nil"/>
            </w:tcBorders>
            <w:noWrap w:val="0"/>
            <w:vAlign w:val="center"/>
          </w:tcPr>
          <w:p>
            <w:pPr>
              <w:outlineLvl w:val="1"/>
              <w:rPr>
                <w:rFonts w:hint="eastAsia" w:ascii="仿宋_GB2312" w:hAnsi="仿宋_GB2312" w:eastAsia="黑体"/>
                <w:sz w:val="28"/>
                <w:szCs w:val="28"/>
                <w:lang w:eastAsia="zh-CN"/>
              </w:rPr>
            </w:pPr>
            <w:r>
              <w:rPr>
                <w:rFonts w:hint="eastAsia" w:ascii="黑体" w:eastAsia="黑体" w:cs="Times New Roman"/>
                <w:sz w:val="28"/>
                <w:szCs w:val="28"/>
                <w:lang w:eastAsia="zh-CN"/>
              </w:rPr>
              <w:t>二、</w:t>
            </w:r>
            <w:r>
              <w:rPr>
                <w:rFonts w:hint="eastAsia" w:ascii="黑体" w:eastAsia="黑体" w:cs="Times New Roman"/>
                <w:sz w:val="28"/>
                <w:szCs w:val="28"/>
              </w:rPr>
              <w:t>申报单位</w:t>
            </w:r>
            <w:r>
              <w:rPr>
                <w:rFonts w:hint="eastAsia" w:ascii="黑体" w:eastAsia="黑体" w:cs="Times New Roman"/>
                <w:sz w:val="28"/>
                <w:szCs w:val="28"/>
                <w:lang w:eastAsia="zh-CN"/>
              </w:rPr>
              <w:t>科普工作简介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90" w:hRule="atLeast"/>
          <w:jc w:val="center"/>
        </w:trPr>
        <w:tc>
          <w:tcPr>
            <w:tcW w:w="8838" w:type="dxa"/>
            <w:gridSpan w:val="12"/>
            <w:tcBorders>
              <w:tl2br w:val="nil"/>
              <w:tr2bl w:val="nil"/>
            </w:tcBorders>
            <w:noWrap w:val="0"/>
            <w:vAlign w:val="top"/>
          </w:tcPr>
          <w:p>
            <w:pPr>
              <w:autoSpaceDE w:val="0"/>
              <w:autoSpaceDN w:val="0"/>
              <w:spacing w:line="340" w:lineRule="exact"/>
              <w:jc w:val="both"/>
              <w:rPr>
                <w:rFonts w:hint="eastAsia" w:ascii="仿宋_GB2312" w:hAnsi="仿宋_GB2312" w:eastAsia="仿宋_GB2312" w:cs="Times New Roman"/>
                <w:b w:val="0"/>
                <w:bCs w:val="0"/>
                <w:sz w:val="28"/>
                <w:szCs w:val="28"/>
              </w:rPr>
            </w:pPr>
            <w:r>
              <w:rPr>
                <w:rFonts w:hint="eastAsia" w:ascii="仿宋_GB2312" w:hAnsi="仿宋_GB2312" w:eastAsia="仿宋_GB2312" w:cs="Times New Roman"/>
                <w:b w:val="0"/>
                <w:bCs w:val="0"/>
                <w:sz w:val="28"/>
                <w:szCs w:val="28"/>
              </w:rPr>
              <w:t>（撰写要求：</w:t>
            </w:r>
            <w:r>
              <w:rPr>
                <w:rFonts w:hint="eastAsia" w:ascii="仿宋_GB2312" w:hAnsi="仿宋_GB2312" w:eastAsia="仿宋_GB2312" w:cs="Times New Roman"/>
                <w:b w:val="0"/>
                <w:bCs w:val="0"/>
                <w:sz w:val="28"/>
                <w:szCs w:val="28"/>
                <w:lang w:val="en-US" w:eastAsia="zh-CN"/>
              </w:rPr>
              <w:t>10</w:t>
            </w:r>
            <w:r>
              <w:rPr>
                <w:rFonts w:hint="eastAsia" w:ascii="仿宋_GB2312" w:hAnsi="仿宋_GB2312" w:eastAsia="仿宋_GB2312" w:cs="Times New Roman"/>
                <w:b w:val="0"/>
                <w:bCs w:val="0"/>
                <w:sz w:val="28"/>
                <w:szCs w:val="28"/>
              </w:rPr>
              <w:t>00字以内，应包括</w:t>
            </w:r>
            <w:r>
              <w:rPr>
                <w:rFonts w:hint="eastAsia" w:ascii="仿宋_GB2312" w:hAnsi="仿宋_GB2312" w:eastAsia="仿宋_GB2312" w:cs="Times New Roman"/>
                <w:b w:val="0"/>
                <w:bCs w:val="0"/>
                <w:sz w:val="28"/>
                <w:szCs w:val="28"/>
                <w:lang w:eastAsia="zh-CN"/>
              </w:rPr>
              <w:t>覆盖影响人口数量、开展科普活动具备哪些基础优势条件、中级职称及以上科技工作者人数、往年科普工作经验及典型案例、获得过的与科普工作相关的奖项表彰等情况</w:t>
            </w:r>
            <w:r>
              <w:rPr>
                <w:rFonts w:hint="eastAsia" w:ascii="仿宋_GB2312" w:hAnsi="仿宋_GB2312" w:eastAsia="仿宋_GB2312" w:cs="Times New Roman"/>
                <w:b w:val="0"/>
                <w:bCs w:val="0"/>
                <w:sz w:val="28"/>
                <w:szCs w:val="28"/>
              </w:rPr>
              <w:t>）</w:t>
            </w: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p>
            <w:pPr>
              <w:pStyle w:val="12"/>
              <w:jc w:val="both"/>
              <w:rPr>
                <w:rFonts w:hint="eastAsia"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8" w:hRule="atLeast"/>
          <w:jc w:val="center"/>
        </w:trPr>
        <w:tc>
          <w:tcPr>
            <w:tcW w:w="8838" w:type="dxa"/>
            <w:gridSpan w:val="12"/>
            <w:tcBorders>
              <w:tl2br w:val="nil"/>
              <w:tr2bl w:val="nil"/>
            </w:tcBorders>
            <w:noWrap w:val="0"/>
            <w:vAlign w:val="top"/>
          </w:tcPr>
          <w:p>
            <w:pPr>
              <w:pStyle w:val="12"/>
              <w:jc w:val="both"/>
              <w:rPr>
                <w:rFonts w:hint="eastAsia" w:ascii="仿宋_GB2312" w:hAnsi="仿宋_GB2312" w:eastAsia="仿宋_GB2312"/>
                <w:sz w:val="28"/>
                <w:szCs w:val="28"/>
                <w:lang w:eastAsia="zh-CN"/>
              </w:rPr>
            </w:pPr>
            <w:r>
              <w:rPr>
                <w:rFonts w:hint="eastAsia" w:ascii="黑体" w:hAnsi="Calibri" w:eastAsia="黑体" w:cs="Times New Roman"/>
                <w:kern w:val="2"/>
                <w:sz w:val="28"/>
                <w:szCs w:val="28"/>
                <w:lang w:val="en-US" w:eastAsia="zh-CN" w:bidi="ar-SA"/>
              </w:rPr>
              <w:t>三、</w:t>
            </w:r>
            <w:r>
              <w:rPr>
                <w:rFonts w:hint="eastAsia" w:ascii="黑体" w:eastAsia="黑体" w:cs="Times New Roman"/>
                <w:kern w:val="2"/>
                <w:sz w:val="28"/>
                <w:szCs w:val="28"/>
                <w:lang w:val="en-US" w:eastAsia="zh-CN" w:bidi="ar-SA"/>
              </w:rPr>
              <w:t>申报</w:t>
            </w:r>
            <w:r>
              <w:rPr>
                <w:rFonts w:hint="eastAsia" w:ascii="黑体" w:hAnsi="Calibri" w:eastAsia="黑体" w:cs="Times New Roman"/>
                <w:kern w:val="2"/>
                <w:sz w:val="28"/>
                <w:szCs w:val="28"/>
                <w:lang w:val="en-US" w:eastAsia="zh-CN" w:bidi="ar-SA"/>
              </w:rPr>
              <w:t>项目基本信息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8" w:hRule="atLeast"/>
          <w:jc w:val="center"/>
        </w:trPr>
        <w:tc>
          <w:tcPr>
            <w:tcW w:w="1887" w:type="dxa"/>
            <w:gridSpan w:val="3"/>
            <w:tcBorders>
              <w:tl2br w:val="nil"/>
              <w:tr2bl w:val="nil"/>
            </w:tcBorders>
            <w:noWrap w:val="0"/>
            <w:vAlign w:val="center"/>
          </w:tcPr>
          <w:p>
            <w:pPr>
              <w:pStyle w:val="12"/>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项目名称</w:t>
            </w:r>
          </w:p>
        </w:tc>
        <w:tc>
          <w:tcPr>
            <w:tcW w:w="6951" w:type="dxa"/>
            <w:gridSpan w:val="9"/>
            <w:tcBorders>
              <w:tl2br w:val="nil"/>
              <w:tr2bl w:val="nil"/>
            </w:tcBorders>
            <w:noWrap w:val="0"/>
            <w:vAlign w:val="top"/>
          </w:tcPr>
          <w:p>
            <w:pPr>
              <w:pStyle w:val="12"/>
              <w:jc w:val="both"/>
              <w:rPr>
                <w:rFonts w:hint="default" w:ascii="仿宋_GB2312" w:hAnsi="仿宋_GB2312" w:cs="仿宋_GB2312"/>
                <w:color w:val="000000"/>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977" w:hRule="atLeast"/>
          <w:jc w:val="center"/>
        </w:trPr>
        <w:tc>
          <w:tcPr>
            <w:tcW w:w="1887" w:type="dxa"/>
            <w:gridSpan w:val="3"/>
            <w:vMerge w:val="restart"/>
            <w:tcBorders>
              <w:tl2br w:val="nil"/>
              <w:tr2bl w:val="nil"/>
            </w:tcBorders>
            <w:noWrap w:val="0"/>
            <w:vAlign w:val="center"/>
          </w:tcPr>
          <w:p>
            <w:pPr>
              <w:pStyle w:val="12"/>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cs="Times New Roman"/>
                <w:b/>
                <w:bCs/>
                <w:kern w:val="2"/>
                <w:sz w:val="28"/>
                <w:szCs w:val="28"/>
                <w:lang w:val="en-US" w:eastAsia="zh-CN" w:bidi="ar-SA"/>
              </w:rPr>
              <w:t>项目类型</w:t>
            </w:r>
          </w:p>
        </w:tc>
        <w:tc>
          <w:tcPr>
            <w:tcW w:w="1313" w:type="dxa"/>
            <w:gridSpan w:val="2"/>
            <w:tcBorders>
              <w:tl2br w:val="nil"/>
              <w:tr2bl w:val="nil"/>
            </w:tcBorders>
            <w:noWrap w:val="0"/>
            <w:vAlign w:val="center"/>
          </w:tcPr>
          <w:p>
            <w:pPr>
              <w:autoSpaceDE w:val="0"/>
              <w:autoSpaceDN w:val="0"/>
              <w:spacing w:line="3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农村科普</w:t>
            </w:r>
          </w:p>
        </w:tc>
        <w:tc>
          <w:tcPr>
            <w:tcW w:w="5638" w:type="dxa"/>
            <w:gridSpan w:val="7"/>
            <w:tcBorders>
              <w:tl2br w:val="nil"/>
              <w:tr2bl w:val="nil"/>
            </w:tcBorders>
            <w:noWrap w:val="0"/>
            <w:vAlign w:val="center"/>
          </w:tcPr>
          <w:p>
            <w:pPr>
              <w:autoSpaceDE w:val="0"/>
              <w:autoSpaceDN w:val="0"/>
              <w:spacing w:line="340" w:lineRule="exact"/>
              <w:jc w:val="both"/>
              <w:rPr>
                <w:rFonts w:hint="eastAsia" w:ascii="华文中宋" w:hAnsi="华文中宋" w:eastAsia="华文中宋" w:cs="华文中宋"/>
                <w:color w:val="000000"/>
                <w:sz w:val="28"/>
                <w:szCs w:val="28"/>
                <w:lang w:eastAsia="zh-CN"/>
              </w:rPr>
            </w:pP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基层农技协</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科普教育（示范）基地</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科技小院</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仿宋_GB2312" w:hAnsi="仿宋_GB2312" w:eastAsia="仿宋_GB2312" w:cs="仿宋_GB2312"/>
                <w:color w:val="000000"/>
                <w:sz w:val="28"/>
                <w:szCs w:val="28"/>
                <w:lang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904" w:hRule="atLeast"/>
          <w:jc w:val="center"/>
        </w:trPr>
        <w:tc>
          <w:tcPr>
            <w:tcW w:w="1887" w:type="dxa"/>
            <w:gridSpan w:val="3"/>
            <w:vMerge w:val="continue"/>
            <w:tcBorders>
              <w:tl2br w:val="nil"/>
              <w:tr2bl w:val="nil"/>
            </w:tcBorders>
            <w:noWrap w:val="0"/>
            <w:vAlign w:val="center"/>
          </w:tcPr>
          <w:p>
            <w:pPr>
              <w:autoSpaceDE w:val="0"/>
              <w:autoSpaceDN w:val="0"/>
              <w:spacing w:line="340" w:lineRule="exact"/>
            </w:pPr>
          </w:p>
        </w:tc>
        <w:tc>
          <w:tcPr>
            <w:tcW w:w="1313" w:type="dxa"/>
            <w:gridSpan w:val="2"/>
            <w:tcBorders>
              <w:tl2br w:val="nil"/>
              <w:tr2bl w:val="nil"/>
            </w:tcBorders>
            <w:noWrap w:val="0"/>
            <w:vAlign w:val="center"/>
          </w:tcPr>
          <w:p>
            <w:pPr>
              <w:autoSpaceDE w:val="0"/>
              <w:autoSpaceDN w:val="0"/>
              <w:spacing w:line="3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社区科普</w:t>
            </w:r>
          </w:p>
        </w:tc>
        <w:tc>
          <w:tcPr>
            <w:tcW w:w="5638" w:type="dxa"/>
            <w:gridSpan w:val="7"/>
            <w:tcBorders>
              <w:tl2br w:val="nil"/>
              <w:tr2bl w:val="nil"/>
            </w:tcBorders>
            <w:noWrap w:val="0"/>
            <w:vAlign w:val="center"/>
          </w:tcPr>
          <w:p>
            <w:pPr>
              <w:autoSpaceDE w:val="0"/>
              <w:autoSpaceDN w:val="0"/>
              <w:spacing w:line="340" w:lineRule="exact"/>
              <w:jc w:val="both"/>
              <w:rPr>
                <w:rFonts w:hint="eastAsia" w:ascii="华文中宋" w:hAnsi="华文中宋" w:eastAsia="华文中宋" w:cs="华文中宋"/>
                <w:color w:val="000000"/>
                <w:sz w:val="28"/>
                <w:szCs w:val="28"/>
                <w:lang w:eastAsia="zh-CN"/>
              </w:rPr>
            </w:pP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社区</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科普教育（示范）基地</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仿宋_GB2312" w:hAnsi="仿宋_GB2312" w:eastAsia="仿宋_GB2312" w:cs="仿宋_GB2312"/>
                <w:color w:val="000000"/>
                <w:sz w:val="28"/>
                <w:szCs w:val="28"/>
                <w:lang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995" w:hRule="atLeast"/>
          <w:jc w:val="center"/>
        </w:trPr>
        <w:tc>
          <w:tcPr>
            <w:tcW w:w="1887" w:type="dxa"/>
            <w:gridSpan w:val="3"/>
            <w:vMerge w:val="continue"/>
            <w:tcBorders>
              <w:tl2br w:val="nil"/>
              <w:tr2bl w:val="nil"/>
            </w:tcBorders>
            <w:noWrap w:val="0"/>
            <w:vAlign w:val="center"/>
          </w:tcPr>
          <w:p>
            <w:pPr>
              <w:autoSpaceDE w:val="0"/>
              <w:autoSpaceDN w:val="0"/>
              <w:spacing w:line="340" w:lineRule="exact"/>
              <w:rPr>
                <w:rFonts w:hint="eastAsia" w:ascii="仿宋_GB2312" w:hAnsi="仿宋_GB2312" w:eastAsia="仿宋_GB2312" w:cs="仿宋_GB2312"/>
                <w:color w:val="000000"/>
                <w:sz w:val="28"/>
                <w:szCs w:val="28"/>
                <w:lang w:eastAsia="zh-CN"/>
              </w:rPr>
            </w:pPr>
          </w:p>
        </w:tc>
        <w:tc>
          <w:tcPr>
            <w:tcW w:w="1313" w:type="dxa"/>
            <w:gridSpan w:val="2"/>
            <w:tcBorders>
              <w:tl2br w:val="nil"/>
              <w:tr2bl w:val="nil"/>
            </w:tcBorders>
            <w:noWrap w:val="0"/>
            <w:vAlign w:val="center"/>
          </w:tcPr>
          <w:p>
            <w:pPr>
              <w:autoSpaceDE w:val="0"/>
              <w:autoSpaceDN w:val="0"/>
              <w:spacing w:line="3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科普设施建设</w:t>
            </w:r>
          </w:p>
        </w:tc>
        <w:tc>
          <w:tcPr>
            <w:tcW w:w="5638" w:type="dxa"/>
            <w:gridSpan w:val="7"/>
            <w:tcBorders>
              <w:tl2br w:val="nil"/>
              <w:tr2bl w:val="nil"/>
            </w:tcBorders>
            <w:noWrap w:val="0"/>
            <w:vAlign w:val="center"/>
          </w:tcPr>
          <w:p>
            <w:pPr>
              <w:autoSpaceDE w:val="0"/>
              <w:autoSpaceDN w:val="0"/>
              <w:spacing w:line="340" w:lineRule="exact"/>
              <w:jc w:val="both"/>
              <w:rPr>
                <w:rFonts w:hint="eastAsia" w:ascii="仿宋_GB2312" w:hAnsi="仿宋_GB2312" w:eastAsia="仿宋_GB2312" w:cs="仿宋_GB2312"/>
                <w:color w:val="000000"/>
                <w:sz w:val="28"/>
                <w:szCs w:val="28"/>
                <w:lang w:eastAsia="zh-CN"/>
              </w:rPr>
            </w:pP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落地的流动科技馆</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科普大篷车</w:t>
            </w:r>
            <w:r>
              <w:rPr>
                <w:rFonts w:hint="eastAsia" w:ascii="Times New Roman" w:hAnsi="Times New Roman" w:eastAsia="仿宋_GB2312" w:cs="Times New Roman"/>
                <w:color w:val="000000"/>
                <w:sz w:val="28"/>
                <w:szCs w:val="28"/>
                <w:lang w:val="en-US" w:eastAsia="zh-CN"/>
              </w:rPr>
              <w:t xml:space="preserve">  </w:t>
            </w:r>
            <w:r>
              <w:rPr>
                <w:rFonts w:hint="eastAsia" w:ascii="华文中宋" w:hAnsi="华文中宋" w:eastAsia="华文中宋" w:cs="华文中宋"/>
                <w:color w:val="000000"/>
                <w:sz w:val="28"/>
                <w:szCs w:val="28"/>
                <w:lang w:eastAsia="zh-CN"/>
              </w:rPr>
              <w:t>□</w:t>
            </w:r>
            <w:r>
              <w:rPr>
                <w:rFonts w:hint="eastAsia" w:ascii="Times New Roman" w:hAnsi="Times New Roman" w:eastAsia="仿宋_GB2312" w:cs="Times New Roman"/>
                <w:color w:val="000000"/>
                <w:sz w:val="28"/>
                <w:szCs w:val="28"/>
                <w:lang w:eastAsia="zh-CN"/>
              </w:rPr>
              <w:t>农村中学科技馆运行单位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30" w:hRule="atLeast"/>
          <w:jc w:val="center"/>
        </w:trPr>
        <w:tc>
          <w:tcPr>
            <w:tcW w:w="1887" w:type="dxa"/>
            <w:gridSpan w:val="3"/>
            <w:vMerge w:val="continue"/>
            <w:tcBorders>
              <w:tl2br w:val="nil"/>
              <w:tr2bl w:val="nil"/>
            </w:tcBorders>
            <w:noWrap w:val="0"/>
            <w:vAlign w:val="center"/>
          </w:tcPr>
          <w:p>
            <w:pPr>
              <w:autoSpaceDE w:val="0"/>
              <w:autoSpaceDN w:val="0"/>
              <w:spacing w:line="340" w:lineRule="exact"/>
              <w:rPr>
                <w:rFonts w:hint="eastAsia" w:ascii="仿宋_GB2312" w:hAnsi="仿宋_GB2312" w:eastAsia="仿宋_GB2312" w:cs="仿宋_GB2312"/>
                <w:color w:val="000000"/>
                <w:sz w:val="28"/>
                <w:szCs w:val="28"/>
                <w:lang w:eastAsia="zh-CN"/>
              </w:rPr>
            </w:pPr>
          </w:p>
        </w:tc>
        <w:tc>
          <w:tcPr>
            <w:tcW w:w="1313" w:type="dxa"/>
            <w:gridSpan w:val="2"/>
            <w:tcBorders>
              <w:tl2br w:val="nil"/>
              <w:tr2bl w:val="nil"/>
            </w:tcBorders>
            <w:noWrap w:val="0"/>
            <w:vAlign w:val="center"/>
          </w:tcPr>
          <w:p>
            <w:pPr>
              <w:autoSpaceDE w:val="0"/>
              <w:autoSpaceDN w:val="0"/>
              <w:spacing w:line="3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其他类</w:t>
            </w:r>
          </w:p>
        </w:tc>
        <w:tc>
          <w:tcPr>
            <w:tcW w:w="5638" w:type="dxa"/>
            <w:gridSpan w:val="7"/>
            <w:tcBorders>
              <w:tl2br w:val="nil"/>
              <w:tr2bl w:val="nil"/>
            </w:tcBorders>
            <w:noWrap w:val="0"/>
            <w:vAlign w:val="center"/>
          </w:tcPr>
          <w:p>
            <w:pPr>
              <w:autoSpaceDE w:val="0"/>
              <w:autoSpaceDN w:val="0"/>
              <w:spacing w:line="340" w:lineRule="exact"/>
              <w:jc w:val="both"/>
              <w:rPr>
                <w:rFonts w:hint="eastAsia" w:ascii="华文中宋" w:hAnsi="华文中宋" w:eastAsia="华文中宋" w:cs="华文中宋"/>
                <w:color w:val="000000"/>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1925" w:hRule="atLeast"/>
          <w:jc w:val="center"/>
        </w:trPr>
        <w:tc>
          <w:tcPr>
            <w:tcW w:w="1887" w:type="dxa"/>
            <w:gridSpan w:val="3"/>
            <w:tcBorders>
              <w:tl2br w:val="nil"/>
              <w:tr2bl w:val="nil"/>
            </w:tcBorders>
            <w:noWrap w:val="0"/>
            <w:vAlign w:val="center"/>
          </w:tcPr>
          <w:p>
            <w:pPr>
              <w:pStyle w:val="12"/>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cs="Times New Roman"/>
                <w:b/>
                <w:bCs/>
                <w:kern w:val="2"/>
                <w:sz w:val="28"/>
                <w:szCs w:val="28"/>
                <w:lang w:val="en-US" w:eastAsia="zh-CN" w:bidi="ar-SA"/>
              </w:rPr>
              <w:t>总体目标</w:t>
            </w:r>
          </w:p>
        </w:tc>
        <w:tc>
          <w:tcPr>
            <w:tcW w:w="6951" w:type="dxa"/>
            <w:gridSpan w:val="9"/>
            <w:tcBorders>
              <w:tl2br w:val="nil"/>
              <w:tr2bl w:val="nil"/>
            </w:tcBorders>
            <w:noWrap w:val="0"/>
            <w:vAlign w:val="top"/>
          </w:tcPr>
          <w:p>
            <w:pPr>
              <w:pStyle w:val="12"/>
              <w:jc w:val="both"/>
              <w:rPr>
                <w:rFonts w:hint="eastAsia"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（撰写要求：300字以内，阐述申报项目预期目标）</w:t>
            </w:r>
          </w:p>
          <w:p>
            <w:pPr>
              <w:pStyle w:val="12"/>
              <w:jc w:val="both"/>
              <w:rPr>
                <w:rFonts w:hint="eastAsia" w:ascii="仿宋_GB2312" w:hAnsi="仿宋_GB2312" w:eastAsia="仿宋_GB2312" w:cs="Times New Roman"/>
                <w:b w:val="0"/>
                <w:bCs w:val="0"/>
                <w:kern w:val="2"/>
                <w:sz w:val="28"/>
                <w:szCs w:val="28"/>
                <w:lang w:val="en-US" w:eastAsia="zh-CN" w:bidi="ar-SA"/>
              </w:rPr>
            </w:pPr>
          </w:p>
          <w:p>
            <w:pPr>
              <w:pStyle w:val="12"/>
              <w:jc w:val="both"/>
              <w:rPr>
                <w:rFonts w:hint="eastAsia" w:ascii="仿宋_GB2312" w:hAnsi="仿宋_GB2312" w:eastAsia="仿宋_GB2312" w:cs="Times New Roman"/>
                <w:b w:val="0"/>
                <w:bCs w:val="0"/>
                <w:kern w:val="2"/>
                <w:sz w:val="28"/>
                <w:szCs w:val="28"/>
                <w:lang w:val="en-US" w:eastAsia="zh-CN" w:bidi="ar-SA"/>
              </w:rPr>
            </w:pPr>
          </w:p>
          <w:p>
            <w:pPr>
              <w:pStyle w:val="12"/>
              <w:jc w:val="both"/>
              <w:rPr>
                <w:rFonts w:hint="eastAsia" w:ascii="仿宋_GB2312" w:hAnsi="仿宋_GB2312" w:eastAsia="仿宋_GB2312" w:cs="Times New Roman"/>
                <w:b w:val="0"/>
                <w:bCs w:val="0"/>
                <w:kern w:val="2"/>
                <w:sz w:val="28"/>
                <w:szCs w:val="28"/>
                <w:lang w:val="en-US" w:eastAsia="zh-CN" w:bidi="ar-SA"/>
              </w:rPr>
            </w:pPr>
          </w:p>
          <w:p>
            <w:pPr>
              <w:pStyle w:val="12"/>
              <w:jc w:val="both"/>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5952" w:hRule="atLeast"/>
          <w:jc w:val="center"/>
        </w:trPr>
        <w:tc>
          <w:tcPr>
            <w:tcW w:w="1887" w:type="dxa"/>
            <w:gridSpan w:val="3"/>
            <w:tcBorders>
              <w:tl2br w:val="nil"/>
              <w:tr2bl w:val="nil"/>
            </w:tcBorders>
            <w:noWrap w:val="0"/>
            <w:vAlign w:val="center"/>
          </w:tcPr>
          <w:p>
            <w:pPr>
              <w:pStyle w:val="12"/>
              <w:jc w:val="center"/>
              <w:rPr>
                <w:rFonts w:hint="eastAsia" w:ascii="仿宋_GB2312" w:hAnsi="仿宋_GB2312" w:cs="Times New Roman"/>
                <w:b/>
                <w:bCs/>
                <w:kern w:val="2"/>
                <w:sz w:val="28"/>
                <w:szCs w:val="28"/>
                <w:lang w:val="en-US" w:eastAsia="zh-CN" w:bidi="ar-SA"/>
              </w:rPr>
            </w:pPr>
            <w:r>
              <w:rPr>
                <w:rFonts w:hint="eastAsia" w:ascii="仿宋_GB2312" w:hAnsi="仿宋_GB2312" w:cs="Times New Roman"/>
                <w:b/>
                <w:bCs/>
                <w:kern w:val="2"/>
                <w:sz w:val="28"/>
                <w:szCs w:val="28"/>
                <w:lang w:val="en-US" w:eastAsia="zh-CN" w:bidi="ar-SA"/>
              </w:rPr>
              <w:t>主要内容</w:t>
            </w:r>
          </w:p>
        </w:tc>
        <w:tc>
          <w:tcPr>
            <w:tcW w:w="6951" w:type="dxa"/>
            <w:gridSpan w:val="9"/>
            <w:tcBorders>
              <w:tl2br w:val="nil"/>
              <w:tr2bl w:val="nil"/>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（撰写要求：主要阐述立项背景、内容简介、科普表现形式与特色</w:t>
            </w:r>
            <w:r>
              <w:rPr>
                <w:rFonts w:hint="eastAsia" w:ascii="仿宋_GB2312" w:hAnsi="仿宋_GB2312" w:cs="Times New Roman"/>
                <w:kern w:val="2"/>
                <w:sz w:val="28"/>
                <w:szCs w:val="28"/>
                <w:lang w:val="en-US" w:eastAsia="zh-CN" w:bidi="ar-SA"/>
              </w:rPr>
              <w:t>、</w:t>
            </w:r>
            <w:r>
              <w:rPr>
                <w:rFonts w:hint="eastAsia" w:ascii="仿宋_GB2312" w:hAnsi="仿宋_GB2312" w:eastAsia="仿宋_GB2312" w:cs="Times New Roman"/>
                <w:kern w:val="2"/>
                <w:sz w:val="28"/>
                <w:szCs w:val="28"/>
                <w:lang w:val="en-US" w:eastAsia="zh-CN" w:bidi="ar-SA"/>
              </w:rPr>
              <w:t>创新性</w:t>
            </w:r>
            <w:r>
              <w:rPr>
                <w:rFonts w:hint="eastAsia" w:ascii="仿宋_GB2312" w:hAnsi="仿宋_GB2312" w:cs="Times New Roman"/>
                <w:kern w:val="2"/>
                <w:sz w:val="28"/>
                <w:szCs w:val="28"/>
                <w:lang w:val="en-US" w:eastAsia="zh-CN" w:bidi="ar-SA"/>
              </w:rPr>
              <w:t>及如何开展</w:t>
            </w:r>
            <w:r>
              <w:rPr>
                <w:rFonts w:hint="eastAsia" w:ascii="仿宋_GB2312" w:hAnsi="仿宋_GB2312" w:eastAsia="仿宋_GB2312" w:cs="Times New Roman"/>
                <w:kern w:val="2"/>
                <w:sz w:val="28"/>
                <w:szCs w:val="28"/>
                <w:lang w:val="en-US" w:eastAsia="zh-CN" w:bidi="ar-SA"/>
              </w:rPr>
              <w:t>等，可将活动方案以及其他具有佐证性的相关材料附件附于申报书之后</w:t>
            </w:r>
            <w:r>
              <w:rPr>
                <w:rFonts w:hint="eastAsia" w:ascii="仿宋_GB2312" w:hAnsi="仿宋_GB2312" w:cs="Times New Roman"/>
                <w:kern w:val="2"/>
                <w:sz w:val="28"/>
                <w:szCs w:val="28"/>
                <w:lang w:val="en-US" w:eastAsia="zh-CN" w:bidi="ar-SA"/>
              </w:rPr>
              <w:t>；活动方案字数在2000字以内）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2289" w:hRule="atLeast"/>
          <w:jc w:val="center"/>
        </w:trPr>
        <w:tc>
          <w:tcPr>
            <w:tcW w:w="1887" w:type="dxa"/>
            <w:gridSpan w:val="3"/>
            <w:tcBorders>
              <w:tl2br w:val="nil"/>
              <w:tr2bl w:val="nil"/>
            </w:tcBorders>
            <w:noWrap w:val="0"/>
            <w:vAlign w:val="center"/>
          </w:tcPr>
          <w:p>
            <w:pPr>
              <w:pStyle w:val="12"/>
              <w:jc w:val="center"/>
              <w:rPr>
                <w:rFonts w:hint="eastAsia" w:ascii="仿宋_GB2312" w:hAnsi="仿宋_GB2312" w:cs="Times New Roman"/>
                <w:b/>
                <w:bCs/>
                <w:kern w:val="2"/>
                <w:sz w:val="28"/>
                <w:szCs w:val="28"/>
                <w:lang w:val="en-US" w:eastAsia="zh-CN" w:bidi="ar-SA"/>
              </w:rPr>
            </w:pPr>
            <w:r>
              <w:rPr>
                <w:rFonts w:hint="eastAsia" w:ascii="仿宋_GB2312" w:hAnsi="仿宋_GB2312" w:cs="Times New Roman"/>
                <w:b/>
                <w:bCs/>
                <w:kern w:val="2"/>
                <w:sz w:val="28"/>
                <w:szCs w:val="28"/>
                <w:lang w:val="en-US" w:eastAsia="zh-CN" w:bidi="ar-SA"/>
              </w:rPr>
              <w:t>考核指标</w:t>
            </w:r>
          </w:p>
        </w:tc>
        <w:tc>
          <w:tcPr>
            <w:tcW w:w="6951" w:type="dxa"/>
            <w:gridSpan w:val="9"/>
            <w:tcBorders>
              <w:tl2br w:val="nil"/>
              <w:tr2bl w:val="nil"/>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（撰写要求：</w:t>
            </w:r>
            <w:r>
              <w:rPr>
                <w:rFonts w:hint="eastAsia" w:ascii="仿宋_GB2312" w:hAnsi="仿宋_GB2312" w:cs="Times New Roman"/>
                <w:kern w:val="2"/>
                <w:sz w:val="28"/>
                <w:szCs w:val="28"/>
                <w:lang w:val="en-US" w:eastAsia="zh-CN" w:bidi="ar-SA"/>
              </w:rPr>
              <w:t>3</w:t>
            </w:r>
            <w:r>
              <w:rPr>
                <w:rFonts w:hint="eastAsia" w:ascii="仿宋_GB2312" w:hAnsi="仿宋_GB2312" w:eastAsia="仿宋_GB2312" w:cs="Times New Roman"/>
                <w:kern w:val="2"/>
                <w:sz w:val="28"/>
                <w:szCs w:val="28"/>
                <w:lang w:val="en-US" w:eastAsia="zh-CN" w:bidi="ar-SA"/>
              </w:rPr>
              <w:t>00字以内，</w:t>
            </w:r>
            <w:r>
              <w:rPr>
                <w:rFonts w:hint="eastAsia" w:ascii="仿宋_GB2312" w:hAnsi="仿宋_GB2312" w:cs="Times New Roman"/>
                <w:kern w:val="2"/>
                <w:sz w:val="28"/>
                <w:szCs w:val="28"/>
                <w:lang w:val="en-US" w:eastAsia="zh-CN" w:bidi="ar-SA"/>
              </w:rPr>
              <w:t>阐述可量化的考核目标，如项目辐射受益人群数、开展科普活动数、省级及以上媒体宣传次数等）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Times New Roman"/>
                <w:kern w:val="2"/>
                <w:sz w:val="28"/>
                <w:szCs w:val="28"/>
                <w:lang w:val="en-US" w:eastAsia="zh-CN" w:bidi="ar-SA"/>
              </w:rPr>
            </w:pPr>
            <w:r>
              <w:rPr>
                <w:rFonts w:hint="eastAsia" w:ascii="黑体" w:hAnsi="Calibri" w:eastAsia="黑体" w:cs="Times New Roman"/>
                <w:kern w:val="2"/>
                <w:sz w:val="28"/>
                <w:szCs w:val="28"/>
                <w:lang w:val="en-US" w:eastAsia="zh-CN" w:bidi="ar-SA"/>
              </w:rPr>
              <w:t>四、项目经费支出预算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编号</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经费类别</w:t>
            </w: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支出内容</w:t>
            </w: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 xml:space="preserve">金额 </w:t>
            </w: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1</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2</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3</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4</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5</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6</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7</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7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default"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8</w:t>
            </w:r>
          </w:p>
        </w:tc>
        <w:tc>
          <w:tcPr>
            <w:tcW w:w="1800" w:type="dxa"/>
            <w:gridSpan w:val="3"/>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3630" w:type="dxa"/>
            <w:gridSpan w:val="5"/>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val="0"/>
                <w:bCs w:val="0"/>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6309" w:type="dxa"/>
            <w:gridSpan w:val="9"/>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合计</w:t>
            </w:r>
          </w:p>
        </w:tc>
        <w:tc>
          <w:tcPr>
            <w:tcW w:w="1500" w:type="dxa"/>
            <w:gridSpan w:val="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kern w:val="2"/>
                <w:sz w:val="28"/>
                <w:szCs w:val="28"/>
                <w:lang w:val="en-US" w:eastAsia="zh-CN" w:bidi="ar-SA"/>
              </w:rPr>
            </w:pPr>
          </w:p>
        </w:tc>
        <w:tc>
          <w:tcPr>
            <w:tcW w:w="1029" w:type="dxa"/>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noWrap w:val="0"/>
            <w:vAlign w:val="top"/>
          </w:tcPr>
          <w:p>
            <w:pPr>
              <w:keepNext w:val="0"/>
              <w:keepLines w:val="0"/>
              <w:pageBreakBefore w:val="0"/>
              <w:kinsoku/>
              <w:wordWrap/>
              <w:overflowPunct/>
              <w:topLinePunct w:val="0"/>
              <w:autoSpaceDE/>
              <w:autoSpaceDN/>
              <w:bidi w:val="0"/>
              <w:snapToGrid w:val="0"/>
              <w:spacing w:line="560" w:lineRule="exact"/>
              <w:jc w:val="left"/>
              <w:rPr>
                <w:rFonts w:hint="eastAsia" w:ascii="仿宋_GB2312" w:hAnsi="仿宋_GB2312" w:eastAsia="仿宋_GB2312" w:cs="Times New Roman"/>
                <w:kern w:val="2"/>
                <w:sz w:val="28"/>
                <w:szCs w:val="28"/>
                <w:lang w:val="en-US" w:eastAsia="zh-CN" w:bidi="ar-SA"/>
              </w:rPr>
            </w:pPr>
            <w:r>
              <w:rPr>
                <w:rFonts w:hint="eastAsia" w:ascii="黑体" w:hAnsi="Calibri" w:eastAsia="黑体" w:cs="Times New Roman"/>
                <w:kern w:val="2"/>
                <w:sz w:val="28"/>
                <w:szCs w:val="28"/>
                <w:lang w:val="en-US" w:eastAsia="zh-CN" w:bidi="ar-SA"/>
              </w:rPr>
              <w:t>五、主要参加人员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姓名</w:t>
            </w:r>
          </w:p>
        </w:tc>
        <w:tc>
          <w:tcPr>
            <w:tcW w:w="201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职务/职称</w:t>
            </w:r>
          </w:p>
        </w:tc>
        <w:tc>
          <w:tcPr>
            <w:tcW w:w="222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工作单位</w:t>
            </w:r>
          </w:p>
        </w:tc>
        <w:tc>
          <w:tcPr>
            <w:tcW w:w="29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Times New Roman"/>
                <w:b/>
                <w:bCs/>
                <w:kern w:val="2"/>
                <w:sz w:val="28"/>
                <w:szCs w:val="28"/>
                <w:lang w:val="en-US" w:eastAsia="zh-CN" w:bidi="ar-SA"/>
              </w:rPr>
            </w:pPr>
            <w:r>
              <w:rPr>
                <w:rFonts w:hint="eastAsia" w:ascii="仿宋_GB2312" w:hAnsi="仿宋_GB2312" w:eastAsia="仿宋_GB2312" w:cs="Times New Roman"/>
                <w:b/>
                <w:bCs/>
                <w:kern w:val="2"/>
                <w:sz w:val="28"/>
                <w:szCs w:val="28"/>
                <w:lang w:val="en-US" w:eastAsia="zh-CN" w:bidi="ar-SA"/>
              </w:rPr>
              <w:t>承担项目主要工作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652" w:hRule="exact"/>
          <w:jc w:val="center"/>
        </w:trPr>
        <w:tc>
          <w:tcPr>
            <w:tcW w:w="1659"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010"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220" w:type="dxa"/>
            <w:gridSpan w:val="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c>
          <w:tcPr>
            <w:tcW w:w="2949" w:type="dxa"/>
            <w:gridSpan w:val="4"/>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ascii="仿宋_GB2312" w:hAnsi="仿宋_GB2312" w:eastAsia="仿宋_GB2312" w:cs="Times New Roman"/>
                <w:b/>
                <w:bCs/>
                <w:kern w:val="2"/>
                <w:sz w:val="28"/>
                <w:szCs w:val="2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Times New Roman"/>
                <w:b/>
                <w:bCs/>
                <w:kern w:val="2"/>
                <w:sz w:val="28"/>
                <w:szCs w:val="28"/>
                <w:lang w:val="en-US" w:eastAsia="zh-CN" w:bidi="ar-SA"/>
              </w:rPr>
            </w:pPr>
            <w:r>
              <w:rPr>
                <w:rFonts w:hint="eastAsia" w:ascii="黑体" w:hAnsi="Calibri" w:eastAsia="黑体" w:cs="Times New Roman"/>
                <w:kern w:val="2"/>
                <w:sz w:val="28"/>
                <w:szCs w:val="28"/>
                <w:lang w:val="en-US" w:eastAsia="zh-CN" w:bidi="ar-SA"/>
              </w:rPr>
              <w:t>六、申报单位</w:t>
            </w:r>
            <w:r>
              <w:rPr>
                <w:rFonts w:hint="eastAsia" w:ascii="黑体" w:eastAsia="黑体" w:cs="Times New Roman"/>
                <w:kern w:val="2"/>
                <w:sz w:val="28"/>
                <w:szCs w:val="28"/>
                <w:lang w:val="en-US" w:eastAsia="zh-CN" w:bidi="ar-SA"/>
              </w:rPr>
              <w:t>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4388" w:hRule="atLeast"/>
          <w:jc w:val="center"/>
        </w:trPr>
        <w:tc>
          <w:tcPr>
            <w:tcW w:w="8838" w:type="dxa"/>
            <w:gridSpan w:val="12"/>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560" w:lineRule="exact"/>
              <w:jc w:val="center"/>
              <w:rPr>
                <w:rFonts w:hint="eastAsia"/>
                <w:sz w:val="28"/>
                <w:szCs w:val="28"/>
                <w:lang w:val="en-US" w:eastAsia="zh-CN"/>
              </w:rPr>
            </w:pPr>
          </w:p>
          <w:p>
            <w:pPr>
              <w:pStyle w:val="12"/>
              <w:rPr>
                <w:rFonts w:hint="eastAsia"/>
                <w:sz w:val="28"/>
                <w:szCs w:val="28"/>
                <w:lang w:val="en-US" w:eastAsia="zh-CN"/>
              </w:rPr>
            </w:pPr>
          </w:p>
          <w:p>
            <w:pPr>
              <w:pStyle w:val="12"/>
              <w:rPr>
                <w:rFonts w:hint="eastAsia"/>
                <w:sz w:val="28"/>
                <w:szCs w:val="28"/>
                <w:lang w:val="en-US" w:eastAsia="zh-CN"/>
              </w:rPr>
            </w:pPr>
          </w:p>
          <w:p>
            <w:pPr>
              <w:keepNext w:val="0"/>
              <w:keepLines w:val="0"/>
              <w:pageBreakBefore w:val="0"/>
              <w:kinsoku/>
              <w:wordWrap/>
              <w:overflowPunct/>
              <w:topLinePunct w:val="0"/>
              <w:autoSpaceDE/>
              <w:autoSpaceDN/>
              <w:bidi w:val="0"/>
              <w:snapToGrid w:val="0"/>
              <w:spacing w:line="560" w:lineRule="exact"/>
              <w:jc w:val="center"/>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申报单位负责人（签字）：                      （公章）</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 xml:space="preserve">                                              年    月    日</w:t>
            </w:r>
          </w:p>
          <w:p>
            <w:pPr>
              <w:pStyle w:val="12"/>
              <w:rPr>
                <w:rFonts w:hint="eastAsia" w:ascii="仿宋_GB2312" w:hAnsi="仿宋_GB2312" w:eastAsia="仿宋_GB2312"/>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Times New Roman"/>
                <w:b/>
                <w:bCs/>
                <w:kern w:val="2"/>
                <w:sz w:val="28"/>
                <w:szCs w:val="28"/>
                <w:lang w:val="en-US" w:eastAsia="zh-CN" w:bidi="ar-SA"/>
              </w:rPr>
            </w:pPr>
            <w:r>
              <w:rPr>
                <w:rFonts w:hint="eastAsia" w:ascii="黑体" w:hAnsi="Calibri" w:eastAsia="黑体" w:cs="Times New Roman"/>
                <w:kern w:val="2"/>
                <w:sz w:val="28"/>
                <w:szCs w:val="28"/>
                <w:lang w:val="en-US" w:eastAsia="zh-CN" w:bidi="ar-SA"/>
              </w:rPr>
              <w:t>七、推荐单位</w:t>
            </w:r>
            <w:r>
              <w:rPr>
                <w:rFonts w:hint="eastAsia" w:ascii="黑体" w:eastAsia="黑体" w:cs="Times New Roman"/>
                <w:color w:val="auto"/>
                <w:kern w:val="2"/>
                <w:sz w:val="28"/>
                <w:szCs w:val="28"/>
                <w:lang w:val="en-US" w:eastAsia="zh-CN" w:bidi="ar-SA"/>
              </w:rPr>
              <w:t>（县区科协）</w:t>
            </w:r>
            <w:r>
              <w:rPr>
                <w:rFonts w:hint="eastAsia" w:ascii="黑体" w:hAnsi="Calibri" w:eastAsia="黑体" w:cs="Times New Roman"/>
                <w:kern w:val="2"/>
                <w:sz w:val="28"/>
                <w:szCs w:val="28"/>
                <w:lang w:val="en-US" w:eastAsia="zh-CN" w:bidi="ar-SA"/>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Ex>
        <w:trPr>
          <w:cantSplit/>
          <w:trHeight w:val="4995" w:hRule="atLeast"/>
          <w:jc w:val="center"/>
        </w:trPr>
        <w:tc>
          <w:tcPr>
            <w:tcW w:w="8838" w:type="dxa"/>
            <w:gridSpan w:val="12"/>
            <w:tcBorders>
              <w:tl2br w:val="nil"/>
              <w:tr2bl w:val="nil"/>
            </w:tcBorders>
            <w:noWrap w:val="0"/>
            <w:vAlign w:val="center"/>
          </w:tcPr>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pStyle w:val="12"/>
              <w:rPr>
                <w:rFonts w:hint="eastAsia"/>
                <w:sz w:val="28"/>
                <w:szCs w:val="28"/>
              </w:rPr>
            </w:pPr>
          </w:p>
          <w:p>
            <w:pPr>
              <w:pStyle w:val="12"/>
              <w:rPr>
                <w:rFonts w:hint="eastAsia"/>
                <w:sz w:val="28"/>
                <w:szCs w:val="28"/>
              </w:rPr>
            </w:pPr>
          </w:p>
          <w:p>
            <w:pPr>
              <w:pStyle w:val="12"/>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_GB2312" w:hAnsi="仿宋_GB2312" w:eastAsia="仿宋_GB2312" w:cs="Times New Roman"/>
                <w:b w:val="0"/>
                <w:bCs w:val="0"/>
                <w:kern w:val="2"/>
                <w:sz w:val="28"/>
                <w:szCs w:val="28"/>
                <w:lang w:val="en-US" w:eastAsia="zh-CN" w:bidi="ar-SA"/>
              </w:rPr>
            </w:pPr>
            <w:r>
              <w:rPr>
                <w:rFonts w:hint="eastAsia" w:ascii="仿宋_GB2312" w:hAnsi="仿宋_GB2312" w:eastAsia="仿宋_GB2312" w:cs="Times New Roman"/>
                <w:b w:val="0"/>
                <w:bCs w:val="0"/>
                <w:kern w:val="2"/>
                <w:sz w:val="28"/>
                <w:szCs w:val="28"/>
                <w:lang w:val="en-US" w:eastAsia="zh-CN" w:bidi="ar-SA"/>
              </w:rPr>
              <w:t>负责人（签字）：                             （公章）</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sz w:val="28"/>
                <w:szCs w:val="28"/>
                <w:lang w:val="en-US" w:eastAsia="zh-CN"/>
              </w:rPr>
            </w:pPr>
            <w:r>
              <w:rPr>
                <w:rFonts w:hint="eastAsia" w:ascii="仿宋_GB2312" w:hAnsi="仿宋_GB2312" w:eastAsia="仿宋_GB2312" w:cs="Times New Roman"/>
                <w:b w:val="0"/>
                <w:bCs w:val="0"/>
                <w:kern w:val="2"/>
                <w:sz w:val="28"/>
                <w:szCs w:val="28"/>
                <w:lang w:val="en-US" w:eastAsia="zh-CN" w:bidi="ar-SA"/>
              </w:rPr>
              <w:t xml:space="preserve">                                              年    月    日</w:t>
            </w:r>
          </w:p>
        </w:tc>
      </w:tr>
    </w:tbl>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CESI仿宋-GB2312" w:hAnsi="CESI仿宋-GB2312" w:eastAsia="CESI仿宋-GB2312" w:cs="CESI仿宋-GB2312"/>
          <w:sz w:val="32"/>
          <w:szCs w:val="32"/>
          <w:lang w:val="en-US" w:eastAsia="zh-CN"/>
        </w:rPr>
      </w:pPr>
    </w:p>
    <w:sectPr>
      <w:footerReference r:id="rId8" w:type="default"/>
      <w:pgSz w:w="11910" w:h="16840"/>
      <w:pgMar w:top="1372" w:right="1524" w:bottom="1395" w:left="1484" w:header="0" w:footer="142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国标黑体">
    <w:altName w:val="黑体"/>
    <w:panose1 w:val="02000500000000000000"/>
    <w:charset w:val="86"/>
    <w:family w:val="auto"/>
    <w:pitch w:val="default"/>
    <w:sig w:usb0="00000000" w:usb1="00000000" w:usb2="00000000" w:usb3="00000000" w:csb0="00060007"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9"/>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eastAsia="宋体"/>
        <w:sz w:val="28"/>
        <w:szCs w:val="28"/>
      </w:rPr>
    </w:pPr>
    <w:r>
      <w:rPr>
        <w:rFonts w:ascii="宋体" w:eastAsia="宋体"/>
        <w:sz w:val="28"/>
        <w:szCs w:val="28"/>
      </w:rPr>
      <w:fldChar w:fldCharType="begin"/>
    </w:r>
    <w:r>
      <w:rPr>
        <w:rStyle w:val="9"/>
        <w:rFonts w:ascii="宋体" w:eastAsia="宋体"/>
        <w:sz w:val="28"/>
        <w:szCs w:val="28"/>
      </w:rPr>
      <w:instrText xml:space="preserve">PAGE  </w:instrText>
    </w:r>
    <w:r>
      <w:rPr>
        <w:rFonts w:ascii="宋体" w:eastAsia="宋体"/>
        <w:sz w:val="28"/>
        <w:szCs w:val="28"/>
      </w:rPr>
      <w:fldChar w:fldCharType="separate"/>
    </w:r>
    <w:r>
      <w:rPr>
        <w:rStyle w:val="9"/>
        <w:rFonts w:ascii="宋体" w:eastAsia="宋体"/>
        <w:sz w:val="28"/>
        <w:szCs w:val="28"/>
      </w:rPr>
      <w:t>- 4 -</w:t>
    </w:r>
    <w:r>
      <w:rPr>
        <w:rFonts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9"/>
        <w:rFonts w:ascii="宋体" w:eastAsia="宋体"/>
        <w:sz w:val="28"/>
        <w:szCs w:val="28"/>
      </w:rPr>
    </w:pPr>
    <w:r>
      <w:rPr>
        <w:rFonts w:ascii="宋体" w:eastAsia="宋体"/>
        <w:sz w:val="28"/>
        <w:szCs w:val="28"/>
      </w:rPr>
      <w:fldChar w:fldCharType="begin"/>
    </w:r>
    <w:r>
      <w:rPr>
        <w:rStyle w:val="9"/>
        <w:rFonts w:ascii="宋体" w:eastAsia="宋体"/>
        <w:sz w:val="28"/>
        <w:szCs w:val="28"/>
      </w:rPr>
      <w:instrText xml:space="preserve">PAGE  </w:instrText>
    </w:r>
    <w:r>
      <w:rPr>
        <w:rFonts w:ascii="宋体" w:eastAsia="宋体"/>
        <w:sz w:val="28"/>
        <w:szCs w:val="28"/>
      </w:rPr>
      <w:fldChar w:fldCharType="separate"/>
    </w:r>
    <w:r>
      <w:rPr>
        <w:rStyle w:val="9"/>
        <w:rFonts w:ascii="宋体" w:eastAsia="宋体"/>
        <w:sz w:val="28"/>
        <w:szCs w:val="28"/>
      </w:rPr>
      <w:t>- 2 -</w:t>
    </w:r>
    <w:r>
      <w:rPr>
        <w:rFonts w:ascii="宋体" w:eastAsia="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ODlhOTM2MjcxYzVmNjI4MjNlZDZjNWNjNzg5YWE4ODAifQ=="/>
  </w:docVars>
  <w:rsids>
    <w:rsidRoot w:val="00000000"/>
    <w:rsid w:val="07FFC309"/>
    <w:rsid w:val="13EDCED7"/>
    <w:rsid w:val="17DED7D9"/>
    <w:rsid w:val="1BBBA8C6"/>
    <w:rsid w:val="1C9E4843"/>
    <w:rsid w:val="1F7C33C5"/>
    <w:rsid w:val="2BA9E465"/>
    <w:rsid w:val="2FBE57B3"/>
    <w:rsid w:val="2FFBFC77"/>
    <w:rsid w:val="32B72CF1"/>
    <w:rsid w:val="33BF4DD6"/>
    <w:rsid w:val="33FB38CE"/>
    <w:rsid w:val="3775A3AB"/>
    <w:rsid w:val="3BAA78DF"/>
    <w:rsid w:val="3D677675"/>
    <w:rsid w:val="3DEC16B9"/>
    <w:rsid w:val="3F1F9A25"/>
    <w:rsid w:val="3F5F6669"/>
    <w:rsid w:val="4CF9D90F"/>
    <w:rsid w:val="4FF22EEA"/>
    <w:rsid w:val="54951533"/>
    <w:rsid w:val="54DFDB9E"/>
    <w:rsid w:val="54FF774F"/>
    <w:rsid w:val="57F751CD"/>
    <w:rsid w:val="59FB8405"/>
    <w:rsid w:val="5A207341"/>
    <w:rsid w:val="5DD7E4BC"/>
    <w:rsid w:val="5F77DB42"/>
    <w:rsid w:val="5FF22D89"/>
    <w:rsid w:val="5FFF31ED"/>
    <w:rsid w:val="6D7BD74E"/>
    <w:rsid w:val="6EDEA9FD"/>
    <w:rsid w:val="6FBE8C6D"/>
    <w:rsid w:val="6FDFF5BF"/>
    <w:rsid w:val="73FD29E1"/>
    <w:rsid w:val="753CE3D2"/>
    <w:rsid w:val="76BF4376"/>
    <w:rsid w:val="76FC893A"/>
    <w:rsid w:val="77FD9FDF"/>
    <w:rsid w:val="78FD9883"/>
    <w:rsid w:val="79CED9A9"/>
    <w:rsid w:val="79FCB1A7"/>
    <w:rsid w:val="7BC56231"/>
    <w:rsid w:val="7BE987F1"/>
    <w:rsid w:val="7BFE82C8"/>
    <w:rsid w:val="7CFEE876"/>
    <w:rsid w:val="7D31B943"/>
    <w:rsid w:val="7DC5D1BE"/>
    <w:rsid w:val="7E1F3D20"/>
    <w:rsid w:val="7EDF24B3"/>
    <w:rsid w:val="7EF7535C"/>
    <w:rsid w:val="7F2D630B"/>
    <w:rsid w:val="7F5F87B3"/>
    <w:rsid w:val="7FBBE9EA"/>
    <w:rsid w:val="7FCA4784"/>
    <w:rsid w:val="7FEFD033"/>
    <w:rsid w:val="7FFB3B26"/>
    <w:rsid w:val="7FFC6658"/>
    <w:rsid w:val="7FFDD728"/>
    <w:rsid w:val="7FFE9581"/>
    <w:rsid w:val="7FFF13DC"/>
    <w:rsid w:val="9BDE4A07"/>
    <w:rsid w:val="9FFFC350"/>
    <w:rsid w:val="B35FDDEF"/>
    <w:rsid w:val="B53F1CEF"/>
    <w:rsid w:val="BD99DDBD"/>
    <w:rsid w:val="BEAF0540"/>
    <w:rsid w:val="CCBEB8F0"/>
    <w:rsid w:val="CDDF0CAE"/>
    <w:rsid w:val="CFFB483A"/>
    <w:rsid w:val="D5EF3883"/>
    <w:rsid w:val="D7692391"/>
    <w:rsid w:val="D7DD4A0E"/>
    <w:rsid w:val="DFF34405"/>
    <w:rsid w:val="E56DE3B9"/>
    <w:rsid w:val="EDF70DBA"/>
    <w:rsid w:val="EDF7C21A"/>
    <w:rsid w:val="EFBF2254"/>
    <w:rsid w:val="EFC07C4A"/>
    <w:rsid w:val="F73EB133"/>
    <w:rsid w:val="F7964F60"/>
    <w:rsid w:val="F7EB8C2B"/>
    <w:rsid w:val="F8D3FDAF"/>
    <w:rsid w:val="FB9EB319"/>
    <w:rsid w:val="FD5D753B"/>
    <w:rsid w:val="FD6F7B2A"/>
    <w:rsid w:val="FDDDA4A7"/>
    <w:rsid w:val="FDDECC31"/>
    <w:rsid w:val="FDF749E5"/>
    <w:rsid w:val="FEF65347"/>
    <w:rsid w:val="FF9FDAA5"/>
    <w:rsid w:val="FFF38B45"/>
    <w:rsid w:val="FFF7DB0E"/>
    <w:rsid w:val="FFFEEC9B"/>
    <w:rsid w:val="FFFFB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page number"/>
    <w:basedOn w:val="7"/>
    <w:qFormat/>
    <w:uiPriority w:val="0"/>
  </w:style>
  <w:style w:type="table" w:customStyle="1" w:styleId="10">
    <w:name w:val="Table Normal"/>
    <w:semiHidden/>
    <w:unhideWhenUsed/>
    <w:qFormat/>
    <w:uiPriority w:val="0"/>
    <w:tblPr>
      <w:tblLayout w:type="fixed"/>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29"/>
      <w:szCs w:val="29"/>
      <w:lang w:val="en-US" w:eastAsia="en-US" w:bidi="ar-SA"/>
    </w:rPr>
  </w:style>
  <w:style w:type="paragraph" w:customStyle="1" w:styleId="12">
    <w:name w:val="样式1"/>
    <w:basedOn w:val="1"/>
    <w:qFormat/>
    <w:uiPriority w:val="0"/>
    <w:pPr>
      <w:spacing w:line="540" w:lineRule="exact"/>
    </w:pPr>
    <w:rPr>
      <w:rFonts w:eastAsia="仿宋_GB2312"/>
      <w:sz w:val="32"/>
    </w:rPr>
  </w:style>
  <w:style w:type="paragraph" w:customStyle="1" w:styleId="1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3004</Words>
  <Characters>3100</Characters>
  <TotalTime>1</TotalTime>
  <ScaleCrop>false</ScaleCrop>
  <LinksUpToDate>false</LinksUpToDate>
  <CharactersWithSpaces>3596</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2024-01-30T01:57:00Z</dcterms:created>
  <dc:creator>Kingsoft-PDF</dc:creator>
  <cp:lastModifiedBy>杨志娟520</cp:lastModifiedBy>
  <dcterms:modified xsi:type="dcterms:W3CDTF">2024-02-18T01:26:21Z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2024-01-26T09:57:34Z</vt:filetime>
  </property>
  <property fmtid="{D5CDD505-2E9C-101B-9397-08002B2CF9AE}" pid="4" name="UsrData">
    <vt:lpwstr>65b31188a4e3f4001fd48e80wl</vt:lpwstr>
  </property>
  <property fmtid="{D5CDD505-2E9C-101B-9397-08002B2CF9AE}" pid="5" name="KSOProductBuildVer">
    <vt:lpwstr>2052-11.8.2.8411</vt:lpwstr>
  </property>
  <property fmtid="{D5CDD505-2E9C-101B-9397-08002B2CF9AE}" pid="6" name="ICV">
    <vt:lpwstr>ABA011A535C28BB9146CB365009D1202</vt:lpwstr>
  </property>
</Properties>
</file>